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983B40" w14:textId="77777777" w:rsidR="00401B7D" w:rsidRPr="000E487A" w:rsidRDefault="00401B7D">
      <w:pPr>
        <w:spacing w:line="325" w:lineRule="exact"/>
        <w:jc w:val="center"/>
        <w:rPr>
          <w:color w:val="auto"/>
          <w:sz w:val="28"/>
          <w:szCs w:val="28"/>
        </w:rPr>
      </w:pPr>
      <w:bookmarkStart w:id="0" w:name="_Hlk190092721"/>
      <w:bookmarkEnd w:id="0"/>
      <w:r w:rsidRPr="000E487A">
        <w:rPr>
          <w:rFonts w:ascii="游ゴシック" w:eastAsia="游ゴシック" w:hAnsi="游ゴシック" w:cs="游ゴシック"/>
          <w:b/>
          <w:color w:val="auto"/>
          <w:sz w:val="28"/>
          <w:szCs w:val="28"/>
        </w:rPr>
        <w:t>県外で妊産婦健康診査・新生児聴覚検査</w:t>
      </w:r>
      <w:r w:rsidR="005E709B" w:rsidRPr="000E487A">
        <w:rPr>
          <w:rFonts w:ascii="游ゴシック" w:eastAsia="游ゴシック" w:hAnsi="游ゴシック" w:cs="游ゴシック" w:hint="eastAsia"/>
          <w:b/>
          <w:color w:val="auto"/>
          <w:sz w:val="28"/>
          <w:szCs w:val="28"/>
        </w:rPr>
        <w:t>・１か月児健康診査</w:t>
      </w:r>
    </w:p>
    <w:p w14:paraId="5225B6E1" w14:textId="77777777" w:rsidR="00401B7D" w:rsidRPr="000E487A" w:rsidRDefault="00401B7D">
      <w:pPr>
        <w:spacing w:line="325" w:lineRule="exact"/>
        <w:jc w:val="center"/>
        <w:rPr>
          <w:color w:val="auto"/>
          <w:sz w:val="28"/>
          <w:szCs w:val="28"/>
        </w:rPr>
      </w:pPr>
      <w:r w:rsidRPr="000E487A">
        <w:rPr>
          <w:rFonts w:ascii="游ゴシック" w:eastAsia="游ゴシック" w:hAnsi="游ゴシック" w:cs="游ゴシック"/>
          <w:b/>
          <w:color w:val="auto"/>
          <w:sz w:val="28"/>
          <w:szCs w:val="28"/>
        </w:rPr>
        <w:t>を受診される方へ（重要なお知らせ）</w:t>
      </w:r>
    </w:p>
    <w:p w14:paraId="0BE5AB29" w14:textId="77777777" w:rsidR="00401B7D" w:rsidRDefault="00401B7D">
      <w:pPr>
        <w:spacing w:line="235" w:lineRule="exact"/>
        <w:rPr>
          <w:rFonts w:ascii="游ゴシック" w:eastAsia="游ゴシック" w:hAnsi="游ゴシック" w:cs="游ゴシック"/>
          <w:b/>
          <w:color w:val="auto"/>
          <w:sz w:val="28"/>
          <w:szCs w:val="28"/>
        </w:rPr>
      </w:pPr>
    </w:p>
    <w:p w14:paraId="04E3FA12" w14:textId="77777777" w:rsidR="00DF5423" w:rsidRPr="000E487A" w:rsidRDefault="00DF5423">
      <w:pPr>
        <w:spacing w:line="235" w:lineRule="exact"/>
        <w:rPr>
          <w:rFonts w:ascii="游ゴシック" w:eastAsia="游ゴシック" w:hAnsi="游ゴシック" w:cs="游ゴシック"/>
          <w:b/>
          <w:color w:val="auto"/>
          <w:sz w:val="22"/>
          <w:szCs w:val="22"/>
        </w:rPr>
      </w:pPr>
      <w:r w:rsidRPr="000E487A">
        <w:rPr>
          <w:rFonts w:ascii="游ゴシック" w:eastAsia="游ゴシック" w:hAnsi="游ゴシック" w:cs="游ゴシック" w:hint="eastAsia"/>
          <w:b/>
          <w:color w:val="auto"/>
          <w:sz w:val="22"/>
          <w:szCs w:val="22"/>
        </w:rPr>
        <w:t>茨城県外の医療機関及び助産所で</w:t>
      </w:r>
      <w:r w:rsidR="00F64321" w:rsidRPr="00F64321">
        <w:rPr>
          <w:rFonts w:ascii="游ゴシック" w:eastAsia="游ゴシック" w:hAnsi="游ゴシック" w:cs="游ゴシック"/>
          <w:b/>
          <w:color w:val="auto"/>
          <w:sz w:val="22"/>
          <w:szCs w:val="22"/>
        </w:rPr>
        <w:t>妊婦健康診査</w:t>
      </w:r>
      <w:r w:rsidR="00F64321">
        <w:rPr>
          <w:rFonts w:ascii="游ゴシック" w:eastAsia="游ゴシック" w:hAnsi="游ゴシック" w:cs="游ゴシック" w:hint="eastAsia"/>
          <w:b/>
          <w:color w:val="auto"/>
          <w:sz w:val="22"/>
          <w:szCs w:val="22"/>
        </w:rPr>
        <w:t>、産婦健康診査、</w:t>
      </w:r>
      <w:r w:rsidR="00F64321" w:rsidRPr="00F64321">
        <w:rPr>
          <w:rFonts w:ascii="游ゴシック" w:eastAsia="游ゴシック" w:hAnsi="游ゴシック" w:cs="游ゴシック"/>
          <w:b/>
          <w:color w:val="auto"/>
          <w:sz w:val="22"/>
          <w:szCs w:val="22"/>
        </w:rPr>
        <w:t>新生児聴覚検査</w:t>
      </w:r>
      <w:r w:rsidR="00F64321">
        <w:rPr>
          <w:rFonts w:ascii="游ゴシック" w:eastAsia="游ゴシック" w:hAnsi="游ゴシック" w:cs="游ゴシック" w:hint="eastAsia"/>
          <w:b/>
          <w:color w:val="auto"/>
          <w:sz w:val="22"/>
          <w:szCs w:val="22"/>
        </w:rPr>
        <w:t>、</w:t>
      </w:r>
      <w:r w:rsidR="00F64321" w:rsidRPr="00F64321">
        <w:rPr>
          <w:rFonts w:ascii="游ゴシック" w:eastAsia="游ゴシック" w:hAnsi="游ゴシック" w:cs="游ゴシック" w:hint="eastAsia"/>
          <w:b/>
          <w:color w:val="auto"/>
          <w:sz w:val="22"/>
          <w:szCs w:val="22"/>
        </w:rPr>
        <w:t>１か月児健康診査</w:t>
      </w:r>
      <w:r w:rsidR="00F64321">
        <w:rPr>
          <w:rFonts w:ascii="游ゴシック" w:eastAsia="游ゴシック" w:hAnsi="游ゴシック" w:cs="游ゴシック" w:hint="eastAsia"/>
          <w:b/>
          <w:color w:val="auto"/>
          <w:sz w:val="22"/>
          <w:szCs w:val="22"/>
        </w:rPr>
        <w:t>を</w:t>
      </w:r>
      <w:r w:rsidRPr="000E487A">
        <w:rPr>
          <w:rFonts w:ascii="游ゴシック" w:eastAsia="游ゴシック" w:hAnsi="游ゴシック" w:cs="游ゴシック" w:hint="eastAsia"/>
          <w:b/>
          <w:color w:val="auto"/>
          <w:sz w:val="22"/>
          <w:szCs w:val="22"/>
        </w:rPr>
        <w:t>受ける場合は、</w:t>
      </w:r>
      <w:r w:rsidRPr="000E487A">
        <w:rPr>
          <w:rFonts w:ascii="游ゴシック" w:eastAsia="游ゴシック" w:hAnsi="游ゴシック" w:cs="游ゴシック" w:hint="eastAsia"/>
          <w:b/>
          <w:color w:val="auto"/>
          <w:sz w:val="22"/>
          <w:szCs w:val="22"/>
          <w:u w:val="wave"/>
        </w:rPr>
        <w:t>受診する1カ月前までに、「県外妊婦健康診査・産婦健康診査・新生児聴覚検査・</w:t>
      </w:r>
      <w:r w:rsidR="00194609">
        <w:rPr>
          <w:rFonts w:ascii="游ゴシック" w:eastAsia="游ゴシック" w:hAnsi="游ゴシック" w:cs="游ゴシック" w:hint="eastAsia"/>
          <w:b/>
          <w:color w:val="auto"/>
          <w:sz w:val="22"/>
          <w:szCs w:val="22"/>
          <w:u w:val="wave"/>
        </w:rPr>
        <w:t>１</w:t>
      </w:r>
      <w:r w:rsidRPr="000E487A">
        <w:rPr>
          <w:rFonts w:ascii="游ゴシック" w:eastAsia="游ゴシック" w:hAnsi="游ゴシック" w:cs="游ゴシック" w:hint="eastAsia"/>
          <w:b/>
          <w:color w:val="auto"/>
          <w:sz w:val="22"/>
          <w:szCs w:val="22"/>
          <w:u w:val="wave"/>
        </w:rPr>
        <w:t>か月児健康診査受診申請書」</w:t>
      </w:r>
      <w:r w:rsidRPr="000E487A">
        <w:rPr>
          <w:rFonts w:ascii="游ゴシック" w:eastAsia="游ゴシック" w:hAnsi="游ゴシック" w:cs="游ゴシック" w:hint="eastAsia"/>
          <w:b/>
          <w:color w:val="auto"/>
          <w:sz w:val="22"/>
          <w:szCs w:val="22"/>
        </w:rPr>
        <w:t>の提出または</w:t>
      </w:r>
      <w:r w:rsidR="00253640" w:rsidRPr="00950A24">
        <w:rPr>
          <w:rFonts w:ascii="游ゴシック" w:eastAsia="游ゴシック" w:hAnsi="游ゴシック" w:cs="游ゴシック" w:hint="eastAsia"/>
          <w:b/>
          <w:color w:val="000000" w:themeColor="text1"/>
          <w:sz w:val="22"/>
          <w:szCs w:val="22"/>
        </w:rPr>
        <w:t>電子</w:t>
      </w:r>
      <w:r w:rsidRPr="000E487A">
        <w:rPr>
          <w:rFonts w:ascii="游ゴシック" w:eastAsia="游ゴシック" w:hAnsi="游ゴシック" w:cs="游ゴシック" w:hint="eastAsia"/>
          <w:b/>
          <w:color w:val="auto"/>
          <w:sz w:val="22"/>
          <w:szCs w:val="22"/>
        </w:rPr>
        <w:t>申請が必要です。</w:t>
      </w:r>
    </w:p>
    <w:p w14:paraId="38FD4487" w14:textId="77777777" w:rsidR="00F360FB" w:rsidRPr="000E487A" w:rsidRDefault="00F360FB">
      <w:pPr>
        <w:spacing w:line="235" w:lineRule="exact"/>
        <w:rPr>
          <w:rFonts w:ascii="游ゴシック" w:eastAsia="游ゴシック" w:hAnsi="游ゴシック" w:cs="游ゴシック"/>
          <w:color w:val="auto"/>
          <w:sz w:val="22"/>
          <w:szCs w:val="22"/>
        </w:rPr>
      </w:pPr>
    </w:p>
    <w:p w14:paraId="673ACD87" w14:textId="77777777" w:rsidR="00166271" w:rsidRPr="000E487A" w:rsidRDefault="003A3B26">
      <w:pPr>
        <w:spacing w:line="235" w:lineRule="exact"/>
        <w:rPr>
          <w:rFonts w:ascii="游ゴシック" w:eastAsia="游ゴシック" w:hAnsi="游ゴシック" w:cs="游ゴシック"/>
          <w:color w:val="auto"/>
          <w:sz w:val="22"/>
          <w:szCs w:val="22"/>
        </w:rPr>
      </w:pPr>
      <w:r>
        <w:rPr>
          <w:rFonts w:ascii="游ゴシック" w:eastAsia="游ゴシック" w:hAnsi="游ゴシック" w:cs="游ゴシック" w:hint="eastAsia"/>
          <w:noProof/>
          <w:color w:val="auto"/>
          <w:sz w:val="22"/>
          <w:szCs w:val="22"/>
          <w:u w:val="single"/>
        </w:rPr>
        <mc:AlternateContent>
          <mc:Choice Requires="wps">
            <w:drawing>
              <wp:anchor distT="0" distB="0" distL="114300" distR="114300" simplePos="0" relativeHeight="251670016" behindDoc="0" locked="0" layoutInCell="1" allowOverlap="1" wp14:anchorId="4BAF3E49" wp14:editId="1CF54559">
                <wp:simplePos x="0" y="0"/>
                <wp:positionH relativeFrom="column">
                  <wp:posOffset>4578985</wp:posOffset>
                </wp:positionH>
                <wp:positionV relativeFrom="paragraph">
                  <wp:posOffset>120362</wp:posOffset>
                </wp:positionV>
                <wp:extent cx="1087582" cy="547255"/>
                <wp:effectExtent l="0" t="0" r="0" b="5715"/>
                <wp:wrapNone/>
                <wp:docPr id="8" name="テキスト ボックス 8"/>
                <wp:cNvGraphicFramePr/>
                <a:graphic xmlns:a="http://schemas.openxmlformats.org/drawingml/2006/main">
                  <a:graphicData uri="http://schemas.microsoft.com/office/word/2010/wordprocessingShape">
                    <wps:wsp>
                      <wps:cNvSpPr txBox="1"/>
                      <wps:spPr>
                        <a:xfrm>
                          <a:off x="0" y="0"/>
                          <a:ext cx="1087582" cy="547255"/>
                        </a:xfrm>
                        <a:prstGeom prst="rect">
                          <a:avLst/>
                        </a:prstGeom>
                        <a:solidFill>
                          <a:schemeClr val="lt1"/>
                        </a:solidFill>
                        <a:ln w="6350">
                          <a:noFill/>
                        </a:ln>
                      </wps:spPr>
                      <wps:txbx>
                        <w:txbxContent>
                          <w:p w14:paraId="4E532E71" w14:textId="77777777" w:rsidR="00AA62BD" w:rsidRPr="00305BF9" w:rsidRDefault="00AA62BD" w:rsidP="003A3B26">
                            <w:pPr>
                              <w:spacing w:line="360" w:lineRule="exact"/>
                              <w:jc w:val="center"/>
                              <w:rPr>
                                <w:rFonts w:ascii="游ゴシック" w:eastAsia="游ゴシック" w:hAnsi="游ゴシック"/>
                                <w:b/>
                                <w:color w:val="auto"/>
                              </w:rPr>
                            </w:pPr>
                            <w:r w:rsidRPr="00305BF9">
                              <w:rPr>
                                <w:rFonts w:ascii="游ゴシック" w:eastAsia="游ゴシック" w:hAnsi="游ゴシック" w:hint="eastAsia"/>
                                <w:b/>
                                <w:color w:val="auto"/>
                              </w:rPr>
                              <w:t>つくば市</w:t>
                            </w:r>
                          </w:p>
                          <w:p w14:paraId="6829942B" w14:textId="77777777" w:rsidR="00AA62BD" w:rsidRPr="00305BF9" w:rsidRDefault="00AA62BD" w:rsidP="003A3B26">
                            <w:pPr>
                              <w:spacing w:line="360" w:lineRule="exact"/>
                              <w:jc w:val="center"/>
                              <w:rPr>
                                <w:rFonts w:ascii="游ゴシック" w:eastAsia="游ゴシック" w:hAnsi="游ゴシック"/>
                                <w:b/>
                                <w:color w:val="auto"/>
                              </w:rPr>
                            </w:pPr>
                            <w:r w:rsidRPr="00305BF9">
                              <w:rPr>
                                <w:rFonts w:ascii="游ゴシック" w:eastAsia="游ゴシック" w:hAnsi="游ゴシック" w:hint="eastAsia"/>
                                <w:b/>
                                <w:color w:val="auto"/>
                              </w:rPr>
                              <w:t>ホームページ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F3E49" id="_x0000_t202" coordsize="21600,21600" o:spt="202" path="m,l,21600r21600,l21600,xe">
                <v:stroke joinstyle="miter"/>
                <v:path gradientshapeok="t" o:connecttype="rect"/>
              </v:shapetype>
              <v:shape id="テキスト ボックス 8" o:spid="_x0000_s1026" type="#_x0000_t202" style="position:absolute;left:0;text-align:left;margin-left:360.55pt;margin-top:9.5pt;width:85.65pt;height:43.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" fillcolor="white [3201]" stroked="f" strokeweight=".5pt">
                <v:textbox>
                  <w:txbxContent>
                    <w:p w14:paraId="4E532E71" w14:textId="77777777" w:rsidR="00AA62BD" w:rsidRPr="00305BF9" w:rsidRDefault="00AA62BD" w:rsidP="003A3B26">
                      <w:pPr>
                        <w:spacing w:line="360" w:lineRule="exact"/>
                        <w:jc w:val="center"/>
                        <w:rPr>
                          <w:rFonts w:ascii="游ゴシック" w:eastAsia="游ゴシック" w:hAnsi="游ゴシック"/>
                          <w:b/>
                          <w:color w:val="auto"/>
                        </w:rPr>
                      </w:pPr>
                      <w:r w:rsidRPr="00305BF9">
                        <w:rPr>
                          <w:rFonts w:ascii="游ゴシック" w:eastAsia="游ゴシック" w:hAnsi="游ゴシック" w:hint="eastAsia"/>
                          <w:b/>
                          <w:color w:val="auto"/>
                        </w:rPr>
                        <w:t>つくば市</w:t>
                      </w:r>
                    </w:p>
                    <w:p w14:paraId="6829942B" w14:textId="77777777" w:rsidR="00AA62BD" w:rsidRPr="00305BF9" w:rsidRDefault="00AA62BD" w:rsidP="003A3B26">
                      <w:pPr>
                        <w:spacing w:line="360" w:lineRule="exact"/>
                        <w:jc w:val="center"/>
                        <w:rPr>
                          <w:rFonts w:ascii="游ゴシック" w:eastAsia="游ゴシック" w:hAnsi="游ゴシック"/>
                          <w:b/>
                          <w:color w:val="auto"/>
                        </w:rPr>
                      </w:pPr>
                      <w:r w:rsidRPr="00305BF9">
                        <w:rPr>
                          <w:rFonts w:ascii="游ゴシック" w:eastAsia="游ゴシック" w:hAnsi="游ゴシック" w:hint="eastAsia"/>
                          <w:b/>
                          <w:color w:val="auto"/>
                        </w:rPr>
                        <w:t>ホームページ</w:t>
                      </w:r>
                    </w:p>
                  </w:txbxContent>
                </v:textbox>
              </v:shape>
            </w:pict>
          </mc:Fallback>
        </mc:AlternateContent>
      </w:r>
      <w:r w:rsidRPr="000E487A">
        <w:rPr>
          <w:rFonts w:ascii="游ゴシック" w:eastAsia="游ゴシック" w:hAnsi="游ゴシック" w:cs="游ゴシック"/>
          <w:noProof/>
          <w:color w:val="auto"/>
          <w:sz w:val="22"/>
          <w:szCs w:val="22"/>
        </w:rPr>
        <w:drawing>
          <wp:anchor distT="0" distB="0" distL="114300" distR="114300" simplePos="0" relativeHeight="251660800" behindDoc="0" locked="0" layoutInCell="1" allowOverlap="1" wp14:anchorId="08721E1C" wp14:editId="1CF9C32F">
            <wp:simplePos x="0" y="0"/>
            <wp:positionH relativeFrom="margin">
              <wp:posOffset>5719445</wp:posOffset>
            </wp:positionH>
            <wp:positionV relativeFrom="paragraph">
              <wp:posOffset>10160</wp:posOffset>
            </wp:positionV>
            <wp:extent cx="779780" cy="765810"/>
            <wp:effectExtent l="0" t="0" r="127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241" t="9245" r="8391" b="9800"/>
                    <a:stretch/>
                  </pic:blipFill>
                  <pic:spPr bwMode="auto">
                    <a:xfrm>
                      <a:off x="0" y="0"/>
                      <a:ext cx="779780" cy="765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1B7D" w:rsidRPr="000E487A">
        <w:rPr>
          <w:rFonts w:ascii="游ゴシック" w:eastAsia="游ゴシック" w:hAnsi="游ゴシック" w:cs="游ゴシック"/>
          <w:color w:val="auto"/>
          <w:sz w:val="22"/>
          <w:szCs w:val="22"/>
        </w:rPr>
        <w:t>【</w:t>
      </w:r>
      <w:r w:rsidR="009962CE" w:rsidRPr="000E487A">
        <w:rPr>
          <w:rFonts w:ascii="游ゴシック" w:eastAsia="游ゴシック" w:hAnsi="游ゴシック" w:cs="游ゴシック" w:hint="eastAsia"/>
          <w:color w:val="auto"/>
          <w:sz w:val="22"/>
          <w:szCs w:val="22"/>
        </w:rPr>
        <w:t>申請</w:t>
      </w:r>
      <w:r w:rsidR="00166271" w:rsidRPr="000E487A">
        <w:rPr>
          <w:rFonts w:ascii="游ゴシック" w:eastAsia="游ゴシック" w:hAnsi="游ゴシック" w:cs="游ゴシック" w:hint="eastAsia"/>
          <w:color w:val="auto"/>
          <w:sz w:val="22"/>
          <w:szCs w:val="22"/>
        </w:rPr>
        <w:t>場所・</w:t>
      </w:r>
      <w:r w:rsidR="009962CE" w:rsidRPr="000E487A">
        <w:rPr>
          <w:rFonts w:ascii="游ゴシック" w:eastAsia="游ゴシック" w:hAnsi="游ゴシック" w:cs="游ゴシック" w:hint="eastAsia"/>
          <w:color w:val="auto"/>
          <w:sz w:val="22"/>
          <w:szCs w:val="22"/>
        </w:rPr>
        <w:t>方法</w:t>
      </w:r>
      <w:r w:rsidR="00401B7D" w:rsidRPr="000E487A">
        <w:rPr>
          <w:rFonts w:ascii="游ゴシック" w:eastAsia="游ゴシック" w:hAnsi="游ゴシック" w:cs="游ゴシック"/>
          <w:color w:val="auto"/>
          <w:sz w:val="22"/>
          <w:szCs w:val="22"/>
        </w:rPr>
        <w:t>】</w:t>
      </w:r>
    </w:p>
    <w:p w14:paraId="55EB8FC1" w14:textId="77777777" w:rsidR="00401B7D" w:rsidRPr="000E487A" w:rsidRDefault="00401B7D" w:rsidP="00166271">
      <w:pPr>
        <w:spacing w:line="235" w:lineRule="exact"/>
        <w:ind w:firstLineChars="100" w:firstLine="225"/>
        <w:rPr>
          <w:rFonts w:ascii="游ゴシック" w:eastAsia="游ゴシック" w:hAnsi="游ゴシック" w:cs="游ゴシック"/>
          <w:color w:val="auto"/>
          <w:sz w:val="22"/>
          <w:szCs w:val="22"/>
        </w:rPr>
      </w:pPr>
      <w:r w:rsidRPr="000E487A">
        <w:rPr>
          <w:rFonts w:ascii="游ゴシック" w:eastAsia="游ゴシック" w:hAnsi="游ゴシック" w:cs="游ゴシック"/>
          <w:color w:val="auto"/>
          <w:sz w:val="22"/>
          <w:szCs w:val="22"/>
        </w:rPr>
        <w:t>①</w:t>
      </w:r>
      <w:r w:rsidR="005E709B" w:rsidRPr="000E487A">
        <w:rPr>
          <w:rFonts w:ascii="游ゴシック" w:eastAsia="游ゴシック" w:hAnsi="游ゴシック" w:cs="游ゴシック" w:hint="eastAsia"/>
          <w:color w:val="auto"/>
          <w:sz w:val="22"/>
          <w:szCs w:val="22"/>
        </w:rPr>
        <w:t>こども未来センター</w:t>
      </w:r>
      <w:r w:rsidRPr="000E487A">
        <w:rPr>
          <w:rFonts w:ascii="游ゴシック" w:eastAsia="游ゴシック" w:hAnsi="游ゴシック" w:cs="游ゴシック"/>
          <w:color w:val="auto"/>
          <w:sz w:val="22"/>
          <w:szCs w:val="22"/>
        </w:rPr>
        <w:t>または</w:t>
      </w:r>
      <w:r w:rsidR="005E709B" w:rsidRPr="000E487A">
        <w:rPr>
          <w:rFonts w:ascii="游ゴシック" w:eastAsia="游ゴシック" w:hAnsi="游ゴシック" w:cs="游ゴシック" w:hint="eastAsia"/>
          <w:color w:val="auto"/>
          <w:sz w:val="22"/>
          <w:szCs w:val="22"/>
        </w:rPr>
        <w:t>桜</w:t>
      </w:r>
      <w:r w:rsidRPr="000E487A">
        <w:rPr>
          <w:rFonts w:ascii="游ゴシック" w:eastAsia="游ゴシック" w:hAnsi="游ゴシック" w:cs="游ゴシック"/>
          <w:color w:val="auto"/>
          <w:sz w:val="22"/>
          <w:szCs w:val="22"/>
        </w:rPr>
        <w:t>・谷田部・</w:t>
      </w:r>
      <w:r w:rsidR="005E709B" w:rsidRPr="000E487A">
        <w:rPr>
          <w:rFonts w:ascii="游ゴシック" w:eastAsia="游ゴシック" w:hAnsi="游ゴシック" w:cs="游ゴシック" w:hint="eastAsia"/>
          <w:color w:val="auto"/>
          <w:sz w:val="22"/>
          <w:szCs w:val="22"/>
        </w:rPr>
        <w:t>大穂</w:t>
      </w:r>
      <w:r w:rsidRPr="000E487A">
        <w:rPr>
          <w:rFonts w:ascii="游ゴシック" w:eastAsia="游ゴシック" w:hAnsi="游ゴシック" w:cs="游ゴシック"/>
          <w:color w:val="auto"/>
          <w:sz w:val="22"/>
          <w:szCs w:val="22"/>
        </w:rPr>
        <w:t>保健センターへ持参</w:t>
      </w:r>
    </w:p>
    <w:p w14:paraId="48F6C58A" w14:textId="77777777" w:rsidR="00401B7D" w:rsidRPr="000E487A" w:rsidRDefault="00401B7D" w:rsidP="00166271">
      <w:pPr>
        <w:spacing w:line="235" w:lineRule="exact"/>
        <w:ind w:firstLineChars="100" w:firstLine="225"/>
        <w:rPr>
          <w:color w:val="auto"/>
          <w:sz w:val="22"/>
          <w:szCs w:val="22"/>
        </w:rPr>
      </w:pPr>
      <w:r w:rsidRPr="000E487A">
        <w:rPr>
          <w:rFonts w:ascii="游ゴシック" w:eastAsia="游ゴシック" w:hAnsi="游ゴシック" w:cs="游ゴシック"/>
          <w:color w:val="auto"/>
          <w:sz w:val="22"/>
          <w:szCs w:val="22"/>
        </w:rPr>
        <w:t>②</w:t>
      </w:r>
      <w:r w:rsidR="005E709B" w:rsidRPr="000E487A">
        <w:rPr>
          <w:rFonts w:ascii="游ゴシック" w:eastAsia="游ゴシック" w:hAnsi="游ゴシック" w:cs="游ゴシック" w:hint="eastAsia"/>
          <w:color w:val="auto"/>
          <w:sz w:val="22"/>
          <w:szCs w:val="22"/>
        </w:rPr>
        <w:t>こども未来センター</w:t>
      </w:r>
      <w:r w:rsidRPr="000E487A">
        <w:rPr>
          <w:rFonts w:ascii="游ゴシック" w:eastAsia="游ゴシック" w:hAnsi="游ゴシック" w:cs="游ゴシック"/>
          <w:color w:val="auto"/>
          <w:sz w:val="22"/>
          <w:szCs w:val="22"/>
        </w:rPr>
        <w:t>へ直接郵送</w:t>
      </w:r>
    </w:p>
    <w:p w14:paraId="3E052496" w14:textId="77777777" w:rsidR="00166271" w:rsidRPr="000E487A" w:rsidRDefault="00401B7D" w:rsidP="00166271">
      <w:pPr>
        <w:spacing w:line="235" w:lineRule="exact"/>
        <w:rPr>
          <w:rFonts w:ascii="游ゴシック" w:eastAsia="游ゴシック" w:hAnsi="游ゴシック" w:cs="游ゴシック"/>
          <w:color w:val="auto"/>
          <w:sz w:val="22"/>
          <w:szCs w:val="22"/>
          <w:u w:val="single"/>
        </w:rPr>
      </w:pPr>
      <w:r w:rsidRPr="000E487A">
        <w:rPr>
          <w:rFonts w:ascii="游ゴシック" w:eastAsia="游ゴシック" w:hAnsi="游ゴシック" w:cs="游ゴシック"/>
          <w:color w:val="auto"/>
          <w:w w:val="151"/>
          <w:sz w:val="22"/>
          <w:szCs w:val="22"/>
        </w:rPr>
        <w:t xml:space="preserve">　</w:t>
      </w:r>
      <w:r w:rsidR="00470AE6">
        <w:rPr>
          <w:rFonts w:ascii="游ゴシック" w:eastAsia="游ゴシック" w:hAnsi="游ゴシック" w:cs="游ゴシック" w:hint="eastAsia"/>
          <w:color w:val="auto"/>
          <w:w w:val="151"/>
          <w:sz w:val="22"/>
          <w:szCs w:val="22"/>
        </w:rPr>
        <w:t xml:space="preserve"> </w:t>
      </w:r>
      <w:r w:rsidRPr="000E487A">
        <w:rPr>
          <w:rFonts w:ascii="游ゴシック" w:eastAsia="游ゴシック" w:hAnsi="游ゴシック" w:cs="游ゴシック"/>
          <w:color w:val="auto"/>
          <w:sz w:val="22"/>
          <w:szCs w:val="22"/>
          <w:u w:val="single"/>
        </w:rPr>
        <w:t>〒305-8555つくば市研究学園一丁目１番地１ つくば</w:t>
      </w:r>
      <w:r w:rsidR="00166271" w:rsidRPr="000E487A">
        <w:rPr>
          <w:rFonts w:ascii="游ゴシック" w:eastAsia="游ゴシック" w:hAnsi="游ゴシック" w:cs="游ゴシック" w:hint="eastAsia"/>
          <w:color w:val="auto"/>
          <w:sz w:val="22"/>
          <w:szCs w:val="22"/>
          <w:u w:val="single"/>
        </w:rPr>
        <w:t>市役所</w:t>
      </w:r>
    </w:p>
    <w:p w14:paraId="66596615" w14:textId="77777777" w:rsidR="009962CE" w:rsidRPr="000E487A" w:rsidRDefault="005E709B" w:rsidP="00166271">
      <w:pPr>
        <w:spacing w:line="235" w:lineRule="exact"/>
        <w:ind w:firstLineChars="200" w:firstLine="450"/>
        <w:rPr>
          <w:rFonts w:ascii="游ゴシック" w:eastAsia="游ゴシック" w:hAnsi="游ゴシック" w:cs="游ゴシック"/>
          <w:color w:val="auto"/>
          <w:sz w:val="22"/>
          <w:szCs w:val="22"/>
          <w:u w:val="single"/>
        </w:rPr>
      </w:pPr>
      <w:r w:rsidRPr="000E487A">
        <w:rPr>
          <w:rFonts w:ascii="游ゴシック" w:eastAsia="游ゴシック" w:hAnsi="游ゴシック" w:cs="游ゴシック" w:hint="eastAsia"/>
          <w:color w:val="auto"/>
          <w:sz w:val="22"/>
          <w:szCs w:val="22"/>
          <w:u w:val="single"/>
        </w:rPr>
        <w:t>こども未来センター</w:t>
      </w:r>
      <w:r w:rsidR="00401B7D" w:rsidRPr="000E487A">
        <w:rPr>
          <w:rFonts w:ascii="游ゴシック" w:eastAsia="游ゴシック" w:hAnsi="游ゴシック" w:cs="游ゴシック"/>
          <w:color w:val="auto"/>
          <w:sz w:val="22"/>
          <w:szCs w:val="22"/>
          <w:u w:val="single"/>
        </w:rPr>
        <w:t>母子保健係</w:t>
      </w:r>
      <w:r w:rsidR="00401B7D" w:rsidRPr="000E487A">
        <w:rPr>
          <w:rFonts w:ascii="游ゴシック" w:eastAsia="游ゴシック" w:hAnsi="游ゴシック" w:cs="游ゴシック"/>
          <w:color w:val="auto"/>
          <w:w w:val="151"/>
          <w:sz w:val="22"/>
          <w:szCs w:val="22"/>
          <w:u w:val="single"/>
        </w:rPr>
        <w:t xml:space="preserve"> </w:t>
      </w:r>
      <w:r w:rsidR="00401B7D" w:rsidRPr="000E487A">
        <w:rPr>
          <w:rFonts w:ascii="游ゴシック" w:eastAsia="游ゴシック" w:hAnsi="游ゴシック" w:cs="游ゴシック"/>
          <w:color w:val="auto"/>
          <w:sz w:val="22"/>
          <w:szCs w:val="22"/>
          <w:u w:val="single"/>
        </w:rPr>
        <w:t>宛</w:t>
      </w:r>
    </w:p>
    <w:p w14:paraId="0EAE1A6F" w14:textId="77777777" w:rsidR="00166271" w:rsidRPr="000E487A" w:rsidRDefault="009962CE" w:rsidP="00166271">
      <w:pPr>
        <w:spacing w:line="235" w:lineRule="exact"/>
        <w:ind w:left="5625" w:hangingChars="2500" w:hanging="5625"/>
        <w:rPr>
          <w:rFonts w:ascii="游ゴシック" w:eastAsia="游ゴシック" w:hAnsi="游ゴシック" w:cs="游ゴシック"/>
          <w:color w:val="auto"/>
          <w:sz w:val="22"/>
          <w:szCs w:val="22"/>
        </w:rPr>
      </w:pPr>
      <w:r w:rsidRPr="000E487A">
        <w:rPr>
          <w:rFonts w:ascii="游ゴシック" w:eastAsia="游ゴシック" w:hAnsi="游ゴシック" w:cs="游ゴシック" w:hint="eastAsia"/>
          <w:color w:val="auto"/>
          <w:sz w:val="22"/>
          <w:szCs w:val="22"/>
        </w:rPr>
        <w:t xml:space="preserve">　③いばらき電子申請で申請</w:t>
      </w:r>
      <w:r w:rsidR="00B31946" w:rsidRPr="000E487A">
        <w:rPr>
          <w:rFonts w:ascii="游ゴシック" w:eastAsia="游ゴシック" w:hAnsi="游ゴシック" w:cs="游ゴシック" w:hint="eastAsia"/>
          <w:color w:val="auto"/>
          <w:sz w:val="22"/>
          <w:szCs w:val="22"/>
        </w:rPr>
        <w:t xml:space="preserve">　</w:t>
      </w:r>
    </w:p>
    <w:p w14:paraId="4838CFE4" w14:textId="77777777" w:rsidR="009962CE" w:rsidRPr="000E487A" w:rsidRDefault="00F31079" w:rsidP="001E6733">
      <w:pPr>
        <w:spacing w:line="235" w:lineRule="exact"/>
        <w:ind w:leftChars="200" w:left="5605" w:hangingChars="2300" w:hanging="5175"/>
        <w:rPr>
          <w:rFonts w:ascii="游ゴシック" w:eastAsia="游ゴシック" w:hAnsi="游ゴシック" w:cs="游ゴシック"/>
          <w:color w:val="auto"/>
          <w:sz w:val="22"/>
          <w:szCs w:val="22"/>
        </w:rPr>
      </w:pPr>
      <w:r w:rsidRPr="000E487A">
        <w:rPr>
          <w:rFonts w:ascii="游ゴシック" w:eastAsia="游ゴシック" w:hAnsi="游ゴシック" w:cs="游ゴシック" w:hint="eastAsia"/>
          <w:color w:val="auto"/>
          <w:sz w:val="22"/>
          <w:szCs w:val="22"/>
        </w:rPr>
        <w:t>右の</w:t>
      </w:r>
      <w:r w:rsidR="00166271" w:rsidRPr="00305BF9">
        <w:rPr>
          <w:rFonts w:ascii="游ゴシック" w:eastAsia="游ゴシック" w:hAnsi="游ゴシック" w:cs="游ゴシック" w:hint="eastAsia"/>
          <w:b/>
          <w:color w:val="auto"/>
          <w:sz w:val="22"/>
          <w:szCs w:val="22"/>
        </w:rPr>
        <w:t>二次元コード</w:t>
      </w:r>
      <w:r w:rsidRPr="000E487A">
        <w:rPr>
          <w:rFonts w:ascii="游ゴシック" w:eastAsia="游ゴシック" w:hAnsi="游ゴシック" w:cs="游ゴシック" w:hint="eastAsia"/>
          <w:color w:val="auto"/>
          <w:sz w:val="22"/>
          <w:szCs w:val="22"/>
        </w:rPr>
        <w:t>から</w:t>
      </w:r>
      <w:r w:rsidR="00DE6AB7" w:rsidRPr="000E487A">
        <w:rPr>
          <w:rFonts w:ascii="游ゴシック" w:eastAsia="游ゴシック" w:hAnsi="游ゴシック" w:cs="游ゴシック" w:hint="eastAsia"/>
          <w:color w:val="auto"/>
          <w:sz w:val="22"/>
          <w:szCs w:val="22"/>
        </w:rPr>
        <w:t>つくば市ホームページ</w:t>
      </w:r>
      <w:r w:rsidR="00166271" w:rsidRPr="000E487A">
        <w:rPr>
          <w:rFonts w:ascii="游ゴシック" w:eastAsia="游ゴシック" w:hAnsi="游ゴシック" w:cs="游ゴシック" w:hint="eastAsia"/>
          <w:color w:val="auto"/>
          <w:sz w:val="22"/>
          <w:szCs w:val="22"/>
        </w:rPr>
        <w:t>にアクセスし、</w:t>
      </w:r>
      <w:r w:rsidR="00D55AFF" w:rsidRPr="000E487A">
        <w:rPr>
          <w:rFonts w:ascii="游ゴシック" w:eastAsia="游ゴシック" w:hAnsi="游ゴシック" w:cs="游ゴシック" w:hint="eastAsia"/>
          <w:color w:val="auto"/>
          <w:sz w:val="22"/>
          <w:szCs w:val="22"/>
        </w:rPr>
        <w:t>申請</w:t>
      </w:r>
      <w:r w:rsidR="000E487A">
        <w:rPr>
          <w:rFonts w:ascii="游ゴシック" w:eastAsia="游ゴシック" w:hAnsi="游ゴシック" w:cs="游ゴシック" w:hint="eastAsia"/>
          <w:color w:val="auto"/>
          <w:sz w:val="22"/>
          <w:szCs w:val="22"/>
        </w:rPr>
        <w:t>する</w:t>
      </w:r>
      <w:r w:rsidR="00D55AFF" w:rsidRPr="000E487A">
        <w:rPr>
          <w:rFonts w:ascii="游ゴシック" w:eastAsia="游ゴシック" w:hAnsi="游ゴシック" w:cs="游ゴシック" w:hint="eastAsia"/>
          <w:color w:val="auto"/>
          <w:sz w:val="22"/>
          <w:szCs w:val="22"/>
        </w:rPr>
        <w:t>ことも</w:t>
      </w:r>
      <w:r w:rsidR="001E6733">
        <w:rPr>
          <w:rFonts w:ascii="游ゴシック" w:eastAsia="游ゴシック" w:hAnsi="游ゴシック" w:cs="游ゴシック" w:hint="eastAsia"/>
          <w:color w:val="auto"/>
          <w:sz w:val="22"/>
          <w:szCs w:val="22"/>
        </w:rPr>
        <w:t>できます。</w:t>
      </w:r>
    </w:p>
    <w:p w14:paraId="468C472D" w14:textId="77777777" w:rsidR="005C3388" w:rsidRPr="00F15BC9" w:rsidRDefault="00401B7D" w:rsidP="00F15BC9">
      <w:pPr>
        <w:spacing w:line="235" w:lineRule="exact"/>
        <w:jc w:val="left"/>
        <w:rPr>
          <w:rFonts w:ascii="游ゴシック" w:eastAsia="游ゴシック" w:hAnsi="游ゴシック" w:cs="游ゴシック"/>
          <w:color w:val="auto"/>
          <w:sz w:val="22"/>
          <w:szCs w:val="22"/>
        </w:rPr>
      </w:pPr>
      <w:r w:rsidRPr="000E487A">
        <w:rPr>
          <w:rFonts w:ascii="游ゴシック" w:eastAsia="游ゴシック" w:hAnsi="游ゴシック" w:cs="游ゴシック"/>
          <w:color w:val="auto"/>
          <w:sz w:val="22"/>
          <w:szCs w:val="22"/>
        </w:rPr>
        <w:t>【申請後の流れ</w:t>
      </w:r>
      <w:r w:rsidR="002A6034" w:rsidRPr="000E487A">
        <w:rPr>
          <w:rFonts w:ascii="游ゴシック" w:eastAsia="游ゴシック" w:hAnsi="游ゴシック" w:cs="游ゴシック" w:hint="eastAsia"/>
          <w:color w:val="auto"/>
          <w:sz w:val="22"/>
          <w:szCs w:val="22"/>
        </w:rPr>
        <w:t>】</w:t>
      </w:r>
      <w:r w:rsidR="005C3388" w:rsidRPr="000E487A">
        <w:rPr>
          <w:rFonts w:ascii="游ゴシック" w:eastAsia="游ゴシック" w:hAnsi="游ゴシック" w:cs="游ゴシック" w:hint="eastAsia"/>
          <w:color w:val="auto"/>
          <w:sz w:val="22"/>
          <w:szCs w:val="22"/>
        </w:rPr>
        <w:t xml:space="preserve">　</w:t>
      </w:r>
      <w:r w:rsidR="002A6034" w:rsidRPr="000E487A">
        <w:rPr>
          <w:rFonts w:ascii="游ゴシック" w:eastAsia="游ゴシック" w:hAnsi="游ゴシック" w:cs="游ゴシック" w:hint="eastAsia"/>
          <w:color w:val="auto"/>
          <w:sz w:val="22"/>
          <w:szCs w:val="22"/>
        </w:rPr>
        <w:t>市の担当者から</w:t>
      </w:r>
      <w:r w:rsidR="00FD3D0F">
        <w:rPr>
          <w:rFonts w:ascii="游ゴシック" w:eastAsia="游ゴシック" w:hAnsi="游ゴシック" w:cs="游ゴシック" w:hint="eastAsia"/>
          <w:color w:val="auto"/>
          <w:sz w:val="22"/>
          <w:szCs w:val="22"/>
        </w:rPr>
        <w:t>、</w:t>
      </w:r>
      <w:r w:rsidR="002A6034" w:rsidRPr="000E487A">
        <w:rPr>
          <w:rFonts w:ascii="游ゴシック" w:eastAsia="游ゴシック" w:hAnsi="游ゴシック" w:cs="游ゴシック" w:hint="eastAsia"/>
          <w:color w:val="auto"/>
          <w:sz w:val="22"/>
          <w:szCs w:val="22"/>
        </w:rPr>
        <w:t>契約の可否について御連絡</w:t>
      </w:r>
      <w:r w:rsidR="00D55AFF" w:rsidRPr="000E487A">
        <w:rPr>
          <w:rFonts w:ascii="游ゴシック" w:eastAsia="游ゴシック" w:hAnsi="游ゴシック" w:cs="游ゴシック" w:hint="eastAsia"/>
          <w:color w:val="auto"/>
          <w:sz w:val="22"/>
          <w:szCs w:val="22"/>
        </w:rPr>
        <w:t>いた</w:t>
      </w:r>
      <w:r w:rsidR="002A6034" w:rsidRPr="000E487A">
        <w:rPr>
          <w:rFonts w:ascii="游ゴシック" w:eastAsia="游ゴシック" w:hAnsi="游ゴシック" w:cs="游ゴシック" w:hint="eastAsia"/>
          <w:color w:val="auto"/>
          <w:sz w:val="22"/>
          <w:szCs w:val="22"/>
        </w:rPr>
        <w:t>します。</w:t>
      </w:r>
    </w:p>
    <w:p w14:paraId="0E937207" w14:textId="77777777" w:rsidR="005C3388" w:rsidRPr="005C3388" w:rsidRDefault="0040297B" w:rsidP="00F15BC9">
      <w:pPr>
        <w:spacing w:line="235" w:lineRule="exact"/>
        <w:rPr>
          <w:rFonts w:ascii="游ゴシック" w:eastAsia="游ゴシック" w:hAnsi="游ゴシック" w:cs="游ゴシック"/>
          <w:color w:val="auto"/>
          <w:sz w:val="22"/>
        </w:rPr>
      </w:pPr>
      <w:r>
        <w:rPr>
          <w:rFonts w:ascii="游ゴシック" w:eastAsia="游ゴシック" w:hAnsi="游ゴシック" w:cs="游ゴシック"/>
          <w:noProof/>
          <w:color w:val="auto"/>
        </w:rPr>
        <mc:AlternateContent>
          <mc:Choice Requires="wps">
            <w:drawing>
              <wp:anchor distT="0" distB="0" distL="114300" distR="114300" simplePos="0" relativeHeight="251662848" behindDoc="0" locked="0" layoutInCell="1" allowOverlap="1" wp14:anchorId="34C19F97" wp14:editId="03144292">
                <wp:simplePos x="0" y="0"/>
                <wp:positionH relativeFrom="margin">
                  <wp:align>left</wp:align>
                </wp:positionH>
                <wp:positionV relativeFrom="paragraph">
                  <wp:posOffset>96693</wp:posOffset>
                </wp:positionV>
                <wp:extent cx="5701030" cy="435379"/>
                <wp:effectExtent l="0" t="0" r="13970" b="22225"/>
                <wp:wrapNone/>
                <wp:docPr id="17" name="テキスト ボックス 17"/>
                <wp:cNvGraphicFramePr/>
                <a:graphic xmlns:a="http://schemas.openxmlformats.org/drawingml/2006/main">
                  <a:graphicData uri="http://schemas.microsoft.com/office/word/2010/wordprocessingShape">
                    <wps:wsp>
                      <wps:cNvSpPr txBox="1"/>
                      <wps:spPr>
                        <a:xfrm>
                          <a:off x="0" y="0"/>
                          <a:ext cx="5701030" cy="435379"/>
                        </a:xfrm>
                        <a:prstGeom prst="roundRect">
                          <a:avLst/>
                        </a:prstGeom>
                        <a:solidFill>
                          <a:schemeClr val="lt1"/>
                        </a:solidFill>
                        <a:ln w="6350">
                          <a:solidFill>
                            <a:prstClr val="black"/>
                          </a:solidFill>
                        </a:ln>
                      </wps:spPr>
                      <wps:txbx>
                        <w:txbxContent>
                          <w:p w14:paraId="3750FAD7" w14:textId="77777777" w:rsidR="00D55AFF" w:rsidRDefault="00D55AFF" w:rsidP="009B1A18">
                            <w:pPr>
                              <w:jc w:val="center"/>
                            </w:pPr>
                            <w:r w:rsidRPr="00556C32">
                              <w:rPr>
                                <w:rFonts w:ascii="游ゴシック" w:eastAsia="游ゴシック" w:hAnsi="游ゴシック" w:cs="游ゴシック"/>
                                <w:b/>
                                <w:sz w:val="24"/>
                                <w:szCs w:val="24"/>
                              </w:rPr>
                              <w:t>妊産婦健康診査・新生児聴覚検査</w:t>
                            </w:r>
                            <w:r w:rsidRPr="00556C32">
                              <w:rPr>
                                <w:rFonts w:ascii="游ゴシック" w:eastAsia="游ゴシック" w:hAnsi="游ゴシック" w:cs="游ゴシック" w:hint="eastAsia"/>
                                <w:b/>
                                <w:sz w:val="24"/>
                                <w:szCs w:val="24"/>
                              </w:rPr>
                              <w:t>・</w:t>
                            </w:r>
                            <w:r w:rsidRPr="00556C32">
                              <w:rPr>
                                <w:rFonts w:ascii="游ゴシック" w:eastAsia="游ゴシック" w:hAnsi="游ゴシック" w:cs="游ゴシック" w:hint="eastAsia"/>
                                <w:b/>
                                <w:color w:val="auto"/>
                                <w:sz w:val="24"/>
                                <w:szCs w:val="24"/>
                              </w:rPr>
                              <w:t>1か月児健康診査</w:t>
                            </w:r>
                            <w:r w:rsidRPr="00556C32">
                              <w:rPr>
                                <w:rFonts w:ascii="游ゴシック" w:eastAsia="游ゴシック" w:hAnsi="游ゴシック" w:cs="游ゴシック"/>
                                <w:b/>
                                <w:color w:val="auto"/>
                                <w:sz w:val="24"/>
                                <w:szCs w:val="24"/>
                              </w:rPr>
                              <w:t>償還払の御案内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19F97" id="テキスト ボックス 17" o:spid="_x0000_s1027" style="position:absolute;left:0;text-align:left;margin-left:0;margin-top:7.6pt;width:448.9pt;height:34.3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" fillcolor="white [3201]" strokeweight=".5pt">
                <v:textbox>
                  <w:txbxContent>
                    <w:p w14:paraId="3750FAD7" w14:textId="77777777" w:rsidR="00D55AFF" w:rsidRDefault="00D55AFF" w:rsidP="009B1A18">
                      <w:pPr>
                        <w:jc w:val="center"/>
                      </w:pPr>
                      <w:r w:rsidRPr="00556C32">
                        <w:rPr>
                          <w:rFonts w:ascii="游ゴシック" w:eastAsia="游ゴシック" w:hAnsi="游ゴシック" w:cs="游ゴシック"/>
                          <w:b/>
                          <w:sz w:val="24"/>
                          <w:szCs w:val="24"/>
                        </w:rPr>
                        <w:t>妊産婦健康診査・新生児聴覚検査</w:t>
                      </w:r>
                      <w:r w:rsidRPr="00556C32">
                        <w:rPr>
                          <w:rFonts w:ascii="游ゴシック" w:eastAsia="游ゴシック" w:hAnsi="游ゴシック" w:cs="游ゴシック" w:hint="eastAsia"/>
                          <w:b/>
                          <w:sz w:val="24"/>
                          <w:szCs w:val="24"/>
                        </w:rPr>
                        <w:t>・</w:t>
                      </w:r>
                      <w:r w:rsidRPr="00556C32">
                        <w:rPr>
                          <w:rFonts w:ascii="游ゴシック" w:eastAsia="游ゴシック" w:hAnsi="游ゴシック" w:cs="游ゴシック" w:hint="eastAsia"/>
                          <w:b/>
                          <w:color w:val="auto"/>
                          <w:sz w:val="24"/>
                          <w:szCs w:val="24"/>
                        </w:rPr>
                        <w:t>1か月児健康診査</w:t>
                      </w:r>
                      <w:r w:rsidRPr="00556C32">
                        <w:rPr>
                          <w:rFonts w:ascii="游ゴシック" w:eastAsia="游ゴシック" w:hAnsi="游ゴシック" w:cs="游ゴシック"/>
                          <w:b/>
                          <w:color w:val="auto"/>
                          <w:sz w:val="24"/>
                          <w:szCs w:val="24"/>
                        </w:rPr>
                        <w:t>償還払の御案内</w:t>
                      </w:r>
                    </w:p>
                  </w:txbxContent>
                </v:textbox>
                <w10:wrap anchorx="margin"/>
              </v:roundrect>
            </w:pict>
          </mc:Fallback>
        </mc:AlternateContent>
      </w:r>
    </w:p>
    <w:p w14:paraId="498A2081" w14:textId="77777777" w:rsidR="00B02A68" w:rsidRDefault="00B02A68" w:rsidP="00B02A68">
      <w:pPr>
        <w:spacing w:line="235" w:lineRule="exact"/>
        <w:ind w:leftChars="100" w:left="215"/>
        <w:rPr>
          <w:rFonts w:ascii="游ゴシック" w:eastAsia="游ゴシック" w:hAnsi="游ゴシック" w:cs="游ゴシック"/>
          <w:b/>
        </w:rPr>
      </w:pPr>
    </w:p>
    <w:p w14:paraId="530DC3E9" w14:textId="77777777" w:rsidR="00B02A68" w:rsidRDefault="00B02A68" w:rsidP="00B02A68">
      <w:pPr>
        <w:spacing w:line="235" w:lineRule="exact"/>
        <w:ind w:leftChars="100" w:left="215"/>
        <w:rPr>
          <w:rFonts w:ascii="游ゴシック" w:eastAsia="游ゴシック" w:hAnsi="游ゴシック" w:cs="游ゴシック"/>
          <w:b/>
        </w:rPr>
      </w:pPr>
    </w:p>
    <w:p w14:paraId="5221B3AF" w14:textId="77777777" w:rsidR="00B02A68" w:rsidRDefault="00B02A68" w:rsidP="00B02A68">
      <w:pPr>
        <w:spacing w:line="235" w:lineRule="exact"/>
        <w:ind w:leftChars="100" w:left="215"/>
        <w:rPr>
          <w:rFonts w:ascii="游ゴシック" w:eastAsia="游ゴシック" w:hAnsi="游ゴシック" w:cs="游ゴシック"/>
          <w:b/>
        </w:rPr>
      </w:pPr>
    </w:p>
    <w:p w14:paraId="71F72BF2" w14:textId="77777777" w:rsidR="009B1A18" w:rsidRPr="000E487A" w:rsidRDefault="00D55AFF" w:rsidP="00D55AFF">
      <w:pPr>
        <w:spacing w:line="235" w:lineRule="exact"/>
        <w:rPr>
          <w:rFonts w:ascii="游ゴシック" w:eastAsia="游ゴシック" w:hAnsi="游ゴシック" w:cs="游ゴシック"/>
          <w:b/>
          <w:sz w:val="22"/>
          <w:szCs w:val="22"/>
        </w:rPr>
      </w:pPr>
      <w:r w:rsidRPr="000E487A">
        <w:rPr>
          <w:rFonts w:ascii="游ゴシック" w:eastAsia="游ゴシック" w:hAnsi="游ゴシック" w:cs="游ゴシック"/>
          <w:b/>
          <w:sz w:val="22"/>
          <w:szCs w:val="22"/>
        </w:rPr>
        <w:t>つくば市と契約ができない茨城県外の医療機関等で受診した場合は、つくば市へ申請をしていただくことで、公費負担分の費用を払戻しいたします。</w:t>
      </w:r>
    </w:p>
    <w:p w14:paraId="325DC7EB" w14:textId="77777777" w:rsidR="00D55AFF" w:rsidRPr="000E487A" w:rsidRDefault="00D55AFF" w:rsidP="00D55AFF">
      <w:pPr>
        <w:spacing w:line="235" w:lineRule="exact"/>
        <w:rPr>
          <w:rFonts w:ascii="游ゴシック" w:eastAsia="游ゴシック" w:hAnsi="游ゴシック" w:cs="游ゴシック"/>
          <w:b/>
          <w:sz w:val="22"/>
          <w:szCs w:val="22"/>
        </w:rPr>
      </w:pPr>
      <w:r w:rsidRPr="000E487A">
        <w:rPr>
          <w:rFonts w:ascii="游ゴシック" w:eastAsia="游ゴシック" w:hAnsi="游ゴシック" w:cs="游ゴシック"/>
          <w:sz w:val="22"/>
          <w:szCs w:val="22"/>
        </w:rPr>
        <w:t>【対象者】以下の3つの条件を満たしている方が対象者となります。</w:t>
      </w:r>
    </w:p>
    <w:p w14:paraId="52CB5684" w14:textId="77777777" w:rsidR="00D55AFF" w:rsidRPr="000E487A" w:rsidRDefault="00D55AFF" w:rsidP="00D55AFF">
      <w:pPr>
        <w:spacing w:line="235" w:lineRule="exact"/>
        <w:ind w:left="506" w:hangingChars="150" w:hanging="506"/>
        <w:rPr>
          <w:color w:val="auto"/>
          <w:sz w:val="22"/>
          <w:szCs w:val="22"/>
        </w:rPr>
      </w:pPr>
      <w:r w:rsidRPr="000E487A">
        <w:rPr>
          <w:rFonts w:ascii="游ゴシック" w:eastAsia="游ゴシック" w:hAnsi="游ゴシック" w:cs="游ゴシック"/>
          <w:w w:val="151"/>
          <w:sz w:val="22"/>
          <w:szCs w:val="22"/>
        </w:rPr>
        <w:t xml:space="preserve">　</w:t>
      </w:r>
      <w:r w:rsidRPr="000E487A">
        <w:rPr>
          <w:rFonts w:ascii="游ゴシック" w:eastAsia="游ゴシック" w:hAnsi="游ゴシック" w:cs="游ゴシック"/>
          <w:sz w:val="22"/>
          <w:szCs w:val="22"/>
        </w:rPr>
        <w:t>①医療機関等で受診する前に県外妊婦健康診査・産婦健康診査・新生児聴覚検査</w:t>
      </w:r>
      <w:r w:rsidRPr="000E487A">
        <w:rPr>
          <w:rFonts w:ascii="游ゴシック" w:eastAsia="游ゴシック" w:hAnsi="游ゴシック" w:cs="游ゴシック" w:hint="eastAsia"/>
          <w:sz w:val="22"/>
          <w:szCs w:val="22"/>
        </w:rPr>
        <w:t>・</w:t>
      </w:r>
      <w:r w:rsidRPr="000E487A">
        <w:rPr>
          <w:rFonts w:ascii="游ゴシック" w:eastAsia="游ゴシック" w:hAnsi="游ゴシック" w:cs="游ゴシック" w:hint="eastAsia"/>
          <w:color w:val="auto"/>
          <w:sz w:val="22"/>
          <w:szCs w:val="22"/>
        </w:rPr>
        <w:t>1か月児健康診査</w:t>
      </w:r>
      <w:r w:rsidRPr="000E487A">
        <w:rPr>
          <w:rFonts w:ascii="游ゴシック" w:eastAsia="游ゴシック" w:hAnsi="游ゴシック" w:cs="游ゴシック"/>
          <w:color w:val="auto"/>
          <w:sz w:val="22"/>
          <w:szCs w:val="22"/>
        </w:rPr>
        <w:t>受診申請書を</w:t>
      </w:r>
      <w:r w:rsidRPr="00305BF9">
        <w:rPr>
          <w:rFonts w:ascii="游ゴシック" w:eastAsia="游ゴシック" w:hAnsi="游ゴシック" w:cs="游ゴシック"/>
          <w:b/>
          <w:color w:val="auto"/>
          <w:sz w:val="22"/>
          <w:szCs w:val="22"/>
        </w:rPr>
        <w:t>提出</w:t>
      </w:r>
      <w:r w:rsidR="009B1A18" w:rsidRPr="00305BF9">
        <w:rPr>
          <w:rFonts w:ascii="游ゴシック" w:eastAsia="游ゴシック" w:hAnsi="游ゴシック" w:cs="游ゴシック" w:hint="eastAsia"/>
          <w:b/>
          <w:color w:val="auto"/>
          <w:sz w:val="22"/>
          <w:szCs w:val="22"/>
        </w:rPr>
        <w:t>または</w:t>
      </w:r>
      <w:r w:rsidR="002F25B1" w:rsidRPr="00950A24">
        <w:rPr>
          <w:rFonts w:ascii="游ゴシック" w:eastAsia="游ゴシック" w:hAnsi="游ゴシック" w:cs="游ゴシック" w:hint="eastAsia"/>
          <w:b/>
          <w:color w:val="000000" w:themeColor="text1"/>
          <w:sz w:val="22"/>
          <w:szCs w:val="22"/>
        </w:rPr>
        <w:t>電子</w:t>
      </w:r>
      <w:r w:rsidR="009B1A18" w:rsidRPr="00305BF9">
        <w:rPr>
          <w:rFonts w:ascii="游ゴシック" w:eastAsia="游ゴシック" w:hAnsi="游ゴシック" w:cs="游ゴシック" w:hint="eastAsia"/>
          <w:b/>
          <w:color w:val="auto"/>
          <w:sz w:val="22"/>
          <w:szCs w:val="22"/>
        </w:rPr>
        <w:t>申請</w:t>
      </w:r>
      <w:r w:rsidRPr="00305BF9">
        <w:rPr>
          <w:rFonts w:ascii="游ゴシック" w:eastAsia="游ゴシック" w:hAnsi="游ゴシック" w:cs="游ゴシック"/>
          <w:color w:val="auto"/>
          <w:sz w:val="22"/>
          <w:szCs w:val="22"/>
        </w:rPr>
        <w:t>し</w:t>
      </w:r>
      <w:r w:rsidRPr="000E487A">
        <w:rPr>
          <w:rFonts w:ascii="游ゴシック" w:eastAsia="游ゴシック" w:hAnsi="游ゴシック" w:cs="游ゴシック"/>
          <w:color w:val="auto"/>
          <w:sz w:val="22"/>
          <w:szCs w:val="22"/>
        </w:rPr>
        <w:t>た方</w:t>
      </w:r>
    </w:p>
    <w:p w14:paraId="5DC2DF1E" w14:textId="77777777" w:rsidR="00D55AFF" w:rsidRPr="000E487A" w:rsidRDefault="00D55AFF" w:rsidP="00D55AFF">
      <w:pPr>
        <w:spacing w:line="235" w:lineRule="exact"/>
        <w:ind w:left="506" w:hangingChars="150" w:hanging="506"/>
        <w:jc w:val="left"/>
        <w:rPr>
          <w:color w:val="auto"/>
          <w:sz w:val="22"/>
          <w:szCs w:val="22"/>
        </w:rPr>
      </w:pPr>
      <w:r w:rsidRPr="000E487A">
        <w:rPr>
          <w:rFonts w:ascii="游ゴシック" w:eastAsia="游ゴシック" w:hAnsi="游ゴシック" w:cs="游ゴシック"/>
          <w:color w:val="auto"/>
          <w:w w:val="151"/>
          <w:sz w:val="22"/>
          <w:szCs w:val="22"/>
        </w:rPr>
        <w:t xml:space="preserve">　</w:t>
      </w:r>
      <w:r w:rsidRPr="000E487A">
        <w:rPr>
          <w:rFonts w:ascii="游ゴシック" w:eastAsia="游ゴシック" w:hAnsi="游ゴシック" w:cs="游ゴシック"/>
          <w:color w:val="auto"/>
          <w:sz w:val="22"/>
          <w:szCs w:val="22"/>
        </w:rPr>
        <w:t>②契約を結んでいない県外の医療機関等で受診したため、つくば市の「妊婦健康診査受診票」「産婦健康診査受診票」「新生児聴覚検査受診票」</w:t>
      </w:r>
      <w:r w:rsidRPr="000E487A">
        <w:rPr>
          <w:rFonts w:ascii="游ゴシック" w:eastAsia="游ゴシック" w:hAnsi="游ゴシック" w:cs="游ゴシック" w:hint="eastAsia"/>
          <w:color w:val="auto"/>
          <w:sz w:val="22"/>
          <w:szCs w:val="22"/>
        </w:rPr>
        <w:t>「1か月児健康診査受診票」</w:t>
      </w:r>
      <w:r w:rsidRPr="000E487A">
        <w:rPr>
          <w:rFonts w:ascii="游ゴシック" w:eastAsia="游ゴシック" w:hAnsi="游ゴシック" w:cs="游ゴシック"/>
          <w:color w:val="auto"/>
          <w:sz w:val="22"/>
          <w:szCs w:val="22"/>
        </w:rPr>
        <w:t>を使用して医療機関等で公費負担を受けることができない方</w:t>
      </w:r>
    </w:p>
    <w:p w14:paraId="17F66196" w14:textId="77777777" w:rsidR="00D55AFF" w:rsidRPr="003B0B37" w:rsidRDefault="00D55AFF" w:rsidP="00D55AFF">
      <w:pPr>
        <w:spacing w:line="235" w:lineRule="exact"/>
        <w:rPr>
          <w:rFonts w:ascii="游ゴシック" w:eastAsia="游ゴシック" w:hAnsi="游ゴシック" w:cs="游ゴシック"/>
          <w:sz w:val="22"/>
          <w:szCs w:val="22"/>
        </w:rPr>
      </w:pPr>
      <w:r w:rsidRPr="000E487A">
        <w:rPr>
          <w:rFonts w:ascii="游ゴシック" w:eastAsia="游ゴシック" w:hAnsi="游ゴシック" w:cs="游ゴシック"/>
          <w:w w:val="151"/>
          <w:sz w:val="22"/>
          <w:szCs w:val="22"/>
        </w:rPr>
        <w:t xml:space="preserve">　</w:t>
      </w:r>
      <w:r w:rsidRPr="000E487A">
        <w:rPr>
          <w:rFonts w:ascii="游ゴシック" w:eastAsia="游ゴシック" w:hAnsi="游ゴシック" w:cs="游ゴシック"/>
          <w:sz w:val="22"/>
          <w:szCs w:val="22"/>
        </w:rPr>
        <w:t>③受診日につくば市に住民登録がある方</w:t>
      </w:r>
    </w:p>
    <w:p w14:paraId="620A693E" w14:textId="77777777" w:rsidR="00D55AFF" w:rsidRPr="000E487A" w:rsidRDefault="00D55AFF" w:rsidP="00D55AFF">
      <w:pPr>
        <w:spacing w:line="235" w:lineRule="exact"/>
        <w:rPr>
          <w:sz w:val="22"/>
          <w:szCs w:val="22"/>
        </w:rPr>
      </w:pPr>
      <w:r w:rsidRPr="000E487A">
        <w:rPr>
          <w:rFonts w:ascii="游ゴシック" w:eastAsia="游ゴシック" w:hAnsi="游ゴシック" w:cs="游ゴシック"/>
          <w:sz w:val="22"/>
          <w:szCs w:val="22"/>
        </w:rPr>
        <w:t>【申請期限】受診日から起算して翌年度末（期日厳守）</w:t>
      </w:r>
    </w:p>
    <w:p w14:paraId="447460BD" w14:textId="77777777" w:rsidR="003B0B37" w:rsidRPr="00950A24" w:rsidRDefault="005C3388" w:rsidP="002046EA">
      <w:pPr>
        <w:spacing w:line="235" w:lineRule="exact"/>
        <w:ind w:left="1125" w:hangingChars="500" w:hanging="1125"/>
        <w:rPr>
          <w:rFonts w:ascii="游ゴシック" w:eastAsia="游ゴシック" w:hAnsi="游ゴシック" w:cs="游ゴシック"/>
          <w:b/>
          <w:color w:val="000000" w:themeColor="text1"/>
          <w:sz w:val="22"/>
          <w:szCs w:val="22"/>
        </w:rPr>
      </w:pPr>
      <w:r w:rsidRPr="000E487A">
        <w:rPr>
          <w:rFonts w:ascii="游ゴシック" w:eastAsia="游ゴシック" w:hAnsi="游ゴシック" w:cs="游ゴシック" w:hint="eastAsia"/>
          <w:sz w:val="22"/>
          <w:szCs w:val="22"/>
        </w:rPr>
        <w:t xml:space="preserve">　　　　　</w:t>
      </w:r>
      <w:bookmarkStart w:id="1" w:name="_Hlk193212915"/>
      <w:r w:rsidR="00B40FD8">
        <w:rPr>
          <w:rFonts w:ascii="游ゴシック" w:eastAsia="游ゴシック" w:hAnsi="游ゴシック" w:cs="游ゴシック" w:hint="eastAsia"/>
          <w:sz w:val="22"/>
          <w:szCs w:val="22"/>
        </w:rPr>
        <w:t>・</w:t>
      </w:r>
      <w:r w:rsidRPr="00305BF9">
        <w:rPr>
          <w:rFonts w:ascii="游ゴシック" w:eastAsia="游ゴシック" w:hAnsi="游ゴシック" w:cs="游ゴシック" w:hint="eastAsia"/>
          <w:b/>
          <w:color w:val="auto"/>
          <w:sz w:val="22"/>
          <w:szCs w:val="22"/>
        </w:rPr>
        <w:t>令和</w:t>
      </w:r>
      <w:r w:rsidR="002046EA" w:rsidRPr="00950A24">
        <w:rPr>
          <w:rFonts w:ascii="游ゴシック" w:eastAsia="游ゴシック" w:hAnsi="游ゴシック" w:cs="游ゴシック" w:hint="eastAsia"/>
          <w:b/>
          <w:color w:val="000000" w:themeColor="text1"/>
          <w:sz w:val="22"/>
          <w:szCs w:val="22"/>
        </w:rPr>
        <w:t>８</w:t>
      </w:r>
      <w:r w:rsidRPr="00950A24">
        <w:rPr>
          <w:rFonts w:ascii="游ゴシック" w:eastAsia="游ゴシック" w:hAnsi="游ゴシック" w:cs="游ゴシック" w:hint="eastAsia"/>
          <w:b/>
          <w:color w:val="000000" w:themeColor="text1"/>
          <w:sz w:val="22"/>
          <w:szCs w:val="22"/>
        </w:rPr>
        <w:t>年４月20日（令和</w:t>
      </w:r>
      <w:r w:rsidR="002046EA" w:rsidRPr="00950A24">
        <w:rPr>
          <w:rFonts w:ascii="游ゴシック" w:eastAsia="游ゴシック" w:hAnsi="游ゴシック" w:cs="游ゴシック" w:hint="eastAsia"/>
          <w:b/>
          <w:color w:val="000000" w:themeColor="text1"/>
          <w:sz w:val="22"/>
          <w:szCs w:val="22"/>
        </w:rPr>
        <w:t>８</w:t>
      </w:r>
      <w:r w:rsidRPr="00950A24">
        <w:rPr>
          <w:rFonts w:ascii="游ゴシック" w:eastAsia="游ゴシック" w:hAnsi="游ゴシック" w:cs="游ゴシック" w:hint="eastAsia"/>
          <w:b/>
          <w:color w:val="000000" w:themeColor="text1"/>
          <w:sz w:val="22"/>
          <w:szCs w:val="22"/>
        </w:rPr>
        <w:t>年度）に</w:t>
      </w:r>
      <w:r w:rsidR="0028376F" w:rsidRPr="00950A24">
        <w:rPr>
          <w:rFonts w:ascii="游ゴシック" w:eastAsia="游ゴシック" w:hAnsi="游ゴシック" w:cs="游ゴシック" w:hint="eastAsia"/>
          <w:b/>
          <w:color w:val="000000" w:themeColor="text1"/>
          <w:sz w:val="22"/>
          <w:szCs w:val="22"/>
        </w:rPr>
        <w:t>受診した</w:t>
      </w:r>
      <w:r w:rsidRPr="00950A24">
        <w:rPr>
          <w:rFonts w:ascii="游ゴシック" w:eastAsia="游ゴシック" w:hAnsi="游ゴシック" w:cs="游ゴシック" w:hint="eastAsia"/>
          <w:b/>
          <w:color w:val="000000" w:themeColor="text1"/>
          <w:sz w:val="22"/>
          <w:szCs w:val="22"/>
        </w:rPr>
        <w:t xml:space="preserve">場合 </w:t>
      </w:r>
      <w:r w:rsidR="003B0B37" w:rsidRPr="00950A24">
        <w:rPr>
          <w:rFonts w:ascii="游ゴシック" w:eastAsia="游ゴシック" w:hAnsi="游ゴシック" w:cs="游ゴシック" w:hint="eastAsia"/>
          <w:b/>
          <w:color w:val="000000" w:themeColor="text1"/>
          <w:sz w:val="22"/>
          <w:szCs w:val="22"/>
        </w:rPr>
        <w:t xml:space="preserve">　　　　　　　　　</w:t>
      </w:r>
    </w:p>
    <w:p w14:paraId="3FB01E1C" w14:textId="77777777" w:rsidR="00D55AFF" w:rsidRPr="00950A24" w:rsidRDefault="005C3388" w:rsidP="00B40FD8">
      <w:pPr>
        <w:spacing w:line="235" w:lineRule="exact"/>
        <w:ind w:leftChars="500" w:left="1075" w:firstLineChars="100" w:firstLine="225"/>
        <w:rPr>
          <w:rFonts w:ascii="游ゴシック" w:eastAsia="游ゴシック" w:hAnsi="游ゴシック" w:cs="游ゴシック"/>
          <w:b/>
          <w:color w:val="000000" w:themeColor="text1"/>
          <w:sz w:val="22"/>
          <w:szCs w:val="22"/>
        </w:rPr>
      </w:pPr>
      <w:r w:rsidRPr="00950A24">
        <w:rPr>
          <w:rFonts w:ascii="游ゴシック" w:eastAsia="游ゴシック" w:hAnsi="游ゴシック" w:cs="游ゴシック" w:hint="eastAsia"/>
          <w:b/>
          <w:color w:val="000000" w:themeColor="text1"/>
          <w:sz w:val="22"/>
          <w:szCs w:val="22"/>
        </w:rPr>
        <w:t>→ 令和</w:t>
      </w:r>
      <w:r w:rsidR="002046EA" w:rsidRPr="00950A24">
        <w:rPr>
          <w:rFonts w:ascii="游ゴシック" w:eastAsia="游ゴシック" w:hAnsi="游ゴシック" w:cs="游ゴシック" w:hint="eastAsia"/>
          <w:b/>
          <w:color w:val="000000" w:themeColor="text1"/>
          <w:sz w:val="22"/>
          <w:szCs w:val="22"/>
        </w:rPr>
        <w:t>10</w:t>
      </w:r>
      <w:r w:rsidRPr="00950A24">
        <w:rPr>
          <w:rFonts w:ascii="游ゴシック" w:eastAsia="游ゴシック" w:hAnsi="游ゴシック" w:cs="游ゴシック" w:hint="eastAsia"/>
          <w:b/>
          <w:color w:val="000000" w:themeColor="text1"/>
          <w:sz w:val="22"/>
          <w:szCs w:val="22"/>
        </w:rPr>
        <w:t>年3月31日（令和</w:t>
      </w:r>
      <w:r w:rsidR="002046EA" w:rsidRPr="00950A24">
        <w:rPr>
          <w:rFonts w:ascii="游ゴシック" w:eastAsia="游ゴシック" w:hAnsi="游ゴシック" w:cs="游ゴシック" w:hint="eastAsia"/>
          <w:b/>
          <w:color w:val="000000" w:themeColor="text1"/>
          <w:sz w:val="22"/>
          <w:szCs w:val="22"/>
        </w:rPr>
        <w:t>９</w:t>
      </w:r>
      <w:r w:rsidRPr="00950A24">
        <w:rPr>
          <w:rFonts w:ascii="游ゴシック" w:eastAsia="游ゴシック" w:hAnsi="游ゴシック" w:cs="游ゴシック" w:hint="eastAsia"/>
          <w:b/>
          <w:color w:val="000000" w:themeColor="text1"/>
          <w:sz w:val="22"/>
          <w:szCs w:val="22"/>
        </w:rPr>
        <w:t>年度の末日）まで</w:t>
      </w:r>
    </w:p>
    <w:p w14:paraId="627FDDC7" w14:textId="77777777" w:rsidR="00B40FD8" w:rsidRPr="00950A24" w:rsidRDefault="00B40FD8" w:rsidP="00B40FD8">
      <w:pPr>
        <w:suppressAutoHyphens w:val="0"/>
        <w:spacing w:line="235" w:lineRule="exact"/>
        <w:ind w:firstLineChars="500" w:firstLine="1125"/>
        <w:rPr>
          <w:rFonts w:ascii="游ゴシック" w:eastAsia="游ゴシック" w:hAnsi="游ゴシック" w:cs="游ゴシック"/>
          <w:b/>
          <w:color w:val="000000" w:themeColor="text1"/>
          <w:sz w:val="22"/>
          <w:szCs w:val="22"/>
        </w:rPr>
      </w:pPr>
      <w:r w:rsidRPr="00950A24">
        <w:rPr>
          <w:rFonts w:ascii="游ゴシック" w:eastAsia="游ゴシック" w:hAnsi="游ゴシック" w:cs="游ゴシック"/>
          <w:b/>
          <w:color w:val="000000" w:themeColor="text1"/>
          <w:sz w:val="22"/>
          <w:szCs w:val="22"/>
        </w:rPr>
        <w:t>・令和９年１月30日（令和８年度）に受診した場合</w:t>
      </w:r>
    </w:p>
    <w:p w14:paraId="5E6C11AE" w14:textId="77777777" w:rsidR="00B40FD8" w:rsidRPr="00950A24" w:rsidRDefault="00B40FD8" w:rsidP="00B40FD8">
      <w:pPr>
        <w:suppressAutoHyphens w:val="0"/>
        <w:spacing w:line="235" w:lineRule="exact"/>
        <w:ind w:firstLineChars="600" w:firstLine="1350"/>
        <w:rPr>
          <w:rFonts w:ascii="游ゴシック" w:eastAsia="游ゴシック" w:hAnsi="游ゴシック" w:cs="游ゴシック"/>
          <w:b/>
          <w:color w:val="000000" w:themeColor="text1"/>
          <w:sz w:val="22"/>
          <w:szCs w:val="22"/>
        </w:rPr>
      </w:pPr>
      <w:r w:rsidRPr="00950A24">
        <w:rPr>
          <w:rFonts w:ascii="游ゴシック" w:eastAsia="游ゴシック" w:hAnsi="游ゴシック" w:cs="游ゴシック"/>
          <w:b/>
          <w:color w:val="000000" w:themeColor="text1"/>
          <w:sz w:val="22"/>
          <w:szCs w:val="22"/>
        </w:rPr>
        <w:t>→令和10年３月31日（令和９年度の末日）まで</w:t>
      </w:r>
    </w:p>
    <w:bookmarkEnd w:id="1"/>
    <w:p w14:paraId="72EF19BF" w14:textId="77777777" w:rsidR="00D55AFF" w:rsidRPr="000E487A" w:rsidRDefault="00D55AFF" w:rsidP="00D55AFF">
      <w:pPr>
        <w:spacing w:line="235" w:lineRule="exact"/>
        <w:rPr>
          <w:sz w:val="22"/>
          <w:szCs w:val="22"/>
        </w:rPr>
      </w:pPr>
      <w:r w:rsidRPr="000E487A">
        <w:rPr>
          <w:rFonts w:ascii="游ゴシック" w:eastAsia="游ゴシック" w:hAnsi="游ゴシック" w:cs="游ゴシック"/>
          <w:sz w:val="22"/>
          <w:szCs w:val="22"/>
        </w:rPr>
        <w:t>【内容】</w:t>
      </w:r>
    </w:p>
    <w:p w14:paraId="59BBB6E9" w14:textId="77777777" w:rsidR="00343E33" w:rsidRDefault="009B1A18" w:rsidP="00343E33">
      <w:pPr>
        <w:spacing w:line="235" w:lineRule="exact"/>
        <w:ind w:left="225" w:hangingChars="100" w:hanging="225"/>
        <w:rPr>
          <w:rFonts w:ascii="游ゴシック" w:eastAsia="游ゴシック" w:hAnsi="游ゴシック" w:cs="游ゴシック"/>
          <w:b/>
          <w:sz w:val="22"/>
          <w:szCs w:val="22"/>
        </w:rPr>
      </w:pPr>
      <w:r w:rsidRPr="000E487A">
        <w:rPr>
          <w:rFonts w:ascii="游ゴシック" w:eastAsia="游ゴシック" w:hAnsi="游ゴシック" w:cs="游ゴシック" w:hint="eastAsia"/>
          <w:sz w:val="22"/>
          <w:szCs w:val="22"/>
        </w:rPr>
        <w:t>①</w:t>
      </w:r>
      <w:r w:rsidR="00D55AFF" w:rsidRPr="000E487A">
        <w:rPr>
          <w:rFonts w:ascii="游ゴシック" w:eastAsia="游ゴシック" w:hAnsi="游ゴシック" w:cs="游ゴシック"/>
          <w:sz w:val="22"/>
          <w:szCs w:val="22"/>
        </w:rPr>
        <w:t>払戻しできる額は各受診票の助成上限額</w:t>
      </w:r>
      <w:r w:rsidR="00D55AFF" w:rsidRPr="000E487A">
        <w:rPr>
          <w:rFonts w:ascii="游ゴシック" w:eastAsia="游ゴシック" w:hAnsi="游ゴシック" w:cs="游ゴシック" w:hint="eastAsia"/>
          <w:sz w:val="22"/>
          <w:szCs w:val="22"/>
        </w:rPr>
        <w:t>までです。</w:t>
      </w:r>
      <w:r w:rsidR="00343E33" w:rsidRPr="00343E33">
        <w:rPr>
          <w:rFonts w:ascii="游ゴシック" w:eastAsia="游ゴシック" w:hAnsi="游ゴシック" w:cs="游ゴシック" w:hint="eastAsia"/>
          <w:b/>
          <w:sz w:val="22"/>
          <w:szCs w:val="22"/>
        </w:rPr>
        <w:t>（医療機関が設定した金額から助成上限額を差し引いた額は、自己負担となります。）</w:t>
      </w:r>
    </w:p>
    <w:p w14:paraId="1164F2AC" w14:textId="77777777" w:rsidR="00D55AFF" w:rsidRPr="000E487A" w:rsidRDefault="00343E33" w:rsidP="009B1A18">
      <w:pPr>
        <w:spacing w:line="235" w:lineRule="exact"/>
        <w:rPr>
          <w:sz w:val="22"/>
          <w:szCs w:val="22"/>
        </w:rPr>
      </w:pPr>
      <w:r>
        <w:rPr>
          <w:rFonts w:ascii="游ゴシック" w:eastAsia="游ゴシック" w:hAnsi="游ゴシック" w:cs="游ゴシック" w:hint="eastAsia"/>
          <w:sz w:val="22"/>
          <w:szCs w:val="22"/>
        </w:rPr>
        <w:t>②</w:t>
      </w:r>
      <w:r w:rsidR="00D55AFF" w:rsidRPr="000E487A">
        <w:rPr>
          <w:rFonts w:ascii="游ゴシック" w:eastAsia="游ゴシック" w:hAnsi="游ゴシック" w:cs="游ゴシック"/>
          <w:sz w:val="22"/>
          <w:szCs w:val="22"/>
        </w:rPr>
        <w:t>自己負担10割の健康診査に係る費用が払戻しの対象となります。</w:t>
      </w:r>
      <w:r w:rsidR="00D55AFF" w:rsidRPr="000E487A">
        <w:rPr>
          <w:rFonts w:ascii="游ゴシック" w:eastAsia="游ゴシック" w:hAnsi="游ゴシック" w:cs="游ゴシック"/>
          <w:b/>
          <w:sz w:val="22"/>
          <w:szCs w:val="22"/>
        </w:rPr>
        <w:t>冊子代や薬代、健康</w:t>
      </w:r>
    </w:p>
    <w:p w14:paraId="68BE64C8" w14:textId="77777777" w:rsidR="00395E6B" w:rsidRPr="000E487A" w:rsidRDefault="00D55AFF" w:rsidP="009B1A18">
      <w:pPr>
        <w:spacing w:line="235" w:lineRule="exact"/>
        <w:ind w:firstLineChars="100" w:firstLine="225"/>
        <w:rPr>
          <w:sz w:val="22"/>
          <w:szCs w:val="22"/>
        </w:rPr>
      </w:pPr>
      <w:r w:rsidRPr="000E487A">
        <w:rPr>
          <w:rFonts w:ascii="游ゴシック" w:eastAsia="游ゴシック" w:hAnsi="游ゴシック" w:cs="游ゴシック"/>
          <w:b/>
          <w:sz w:val="22"/>
          <w:szCs w:val="22"/>
        </w:rPr>
        <w:t>保険適用のうちの実費代等は払戻しの</w:t>
      </w:r>
      <w:r w:rsidR="00DE55C7" w:rsidRPr="000E487A">
        <w:rPr>
          <w:rFonts w:ascii="游ゴシック" w:eastAsia="游ゴシック" w:hAnsi="游ゴシック" w:cs="游ゴシック" w:hint="eastAsia"/>
          <w:b/>
          <w:sz w:val="22"/>
          <w:szCs w:val="22"/>
        </w:rPr>
        <w:t>対象となりません。</w:t>
      </w:r>
    </w:p>
    <w:p w14:paraId="6B2D449D" w14:textId="77777777" w:rsidR="00D55AFF" w:rsidRPr="000E487A" w:rsidRDefault="009B1A18" w:rsidP="00D55AFF">
      <w:pPr>
        <w:spacing w:line="300" w:lineRule="exact"/>
        <w:rPr>
          <w:rFonts w:ascii="游ゴシック" w:eastAsia="游ゴシック" w:hAnsi="游ゴシック" w:cs="游ゴシック"/>
          <w:b/>
          <w:sz w:val="22"/>
          <w:szCs w:val="22"/>
        </w:rPr>
      </w:pPr>
      <w:r w:rsidRPr="000E487A">
        <w:rPr>
          <w:rFonts w:ascii="游ゴシック" w:eastAsia="游ゴシック" w:hAnsi="游ゴシック" w:cs="游ゴシック"/>
          <w:b/>
          <w:noProof/>
          <w:sz w:val="22"/>
          <w:szCs w:val="22"/>
        </w:rPr>
        <mc:AlternateContent>
          <mc:Choice Requires="wps">
            <w:drawing>
              <wp:anchor distT="0" distB="0" distL="114300" distR="114300" simplePos="0" relativeHeight="251668992" behindDoc="0" locked="0" layoutInCell="1" allowOverlap="1" wp14:anchorId="3B4A7EEE" wp14:editId="33F44A87">
                <wp:simplePos x="0" y="0"/>
                <wp:positionH relativeFrom="column">
                  <wp:posOffset>-297180</wp:posOffset>
                </wp:positionH>
                <wp:positionV relativeFrom="paragraph">
                  <wp:posOffset>121227</wp:posOffset>
                </wp:positionV>
                <wp:extent cx="6691745" cy="3103418"/>
                <wp:effectExtent l="19050" t="19050" r="33020" b="4000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1745" cy="3103418"/>
                        </a:xfrm>
                        <a:prstGeom prst="roundRect">
                          <a:avLst>
                            <a:gd name="adj" fmla="val 16667"/>
                          </a:avLst>
                        </a:prstGeom>
                        <a:noFill/>
                        <a:ln w="57240" cap="sq">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A11BC2B" id="AutoShape 11" o:spid="_x0000_s1026" style="position:absolute;left:0;text-align:left;margin-left:-23.4pt;margin-top:9.55pt;width:526.9pt;height:244.35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" filled="f" strokeweight="1.59mm">
                <v:stroke dashstyle="1 1" joinstyle="miter" endcap="square"/>
              </v:roundrect>
            </w:pict>
          </mc:Fallback>
        </mc:AlternateContent>
      </w:r>
    </w:p>
    <w:p w14:paraId="42AE33D2" w14:textId="77777777" w:rsidR="00D55AFF" w:rsidRPr="000E487A" w:rsidRDefault="00D55AFF" w:rsidP="00E16497">
      <w:pPr>
        <w:spacing w:line="300" w:lineRule="exact"/>
        <w:ind w:left="1350" w:hangingChars="600" w:hanging="1350"/>
        <w:rPr>
          <w:color w:val="auto"/>
          <w:sz w:val="22"/>
          <w:szCs w:val="22"/>
        </w:rPr>
      </w:pPr>
      <w:r w:rsidRPr="000E487A">
        <w:rPr>
          <w:rFonts w:ascii="游ゴシック" w:eastAsia="游ゴシック" w:hAnsi="游ゴシック" w:cs="游ゴシック"/>
          <w:b/>
          <w:sz w:val="22"/>
          <w:szCs w:val="22"/>
        </w:rPr>
        <w:t>【申請方法】</w:t>
      </w:r>
      <w:r w:rsidRPr="000E487A">
        <w:rPr>
          <w:rFonts w:ascii="游ゴシック" w:eastAsia="游ゴシック" w:hAnsi="游ゴシック" w:cs="游ゴシック" w:hint="eastAsia"/>
          <w:color w:val="auto"/>
          <w:sz w:val="22"/>
          <w:szCs w:val="22"/>
        </w:rPr>
        <w:t>こども未来センター</w:t>
      </w:r>
      <w:r w:rsidRPr="000E487A">
        <w:rPr>
          <w:rFonts w:ascii="游ゴシック" w:eastAsia="游ゴシック" w:hAnsi="游ゴシック" w:cs="游ゴシック"/>
          <w:color w:val="auto"/>
          <w:sz w:val="22"/>
          <w:szCs w:val="22"/>
        </w:rPr>
        <w:t>または</w:t>
      </w:r>
      <w:r w:rsidRPr="000E487A">
        <w:rPr>
          <w:rFonts w:ascii="游ゴシック" w:eastAsia="游ゴシック" w:hAnsi="游ゴシック" w:cs="游ゴシック" w:hint="eastAsia"/>
          <w:color w:val="auto"/>
          <w:sz w:val="22"/>
          <w:szCs w:val="22"/>
        </w:rPr>
        <w:t>桜</w:t>
      </w:r>
      <w:r w:rsidRPr="000E487A">
        <w:rPr>
          <w:rFonts w:ascii="游ゴシック" w:eastAsia="游ゴシック" w:hAnsi="游ゴシック" w:cs="游ゴシック"/>
          <w:color w:val="auto"/>
          <w:sz w:val="22"/>
          <w:szCs w:val="22"/>
        </w:rPr>
        <w:t>・谷田部・</w:t>
      </w:r>
      <w:r w:rsidRPr="000E487A">
        <w:rPr>
          <w:rFonts w:ascii="游ゴシック" w:eastAsia="游ゴシック" w:hAnsi="游ゴシック" w:cs="游ゴシック" w:hint="eastAsia"/>
          <w:color w:val="auto"/>
          <w:sz w:val="22"/>
          <w:szCs w:val="22"/>
        </w:rPr>
        <w:t>大穂</w:t>
      </w:r>
      <w:r w:rsidRPr="000E487A">
        <w:rPr>
          <w:rFonts w:ascii="游ゴシック" w:eastAsia="游ゴシック" w:hAnsi="游ゴシック" w:cs="游ゴシック"/>
          <w:color w:val="auto"/>
          <w:sz w:val="22"/>
          <w:szCs w:val="22"/>
        </w:rPr>
        <w:t>保健センターへ</w:t>
      </w:r>
      <w:r w:rsidRPr="000E487A">
        <w:rPr>
          <w:rFonts w:ascii="游ゴシック" w:eastAsia="游ゴシック" w:hAnsi="游ゴシック" w:cs="游ゴシック" w:hint="eastAsia"/>
          <w:color w:val="auto"/>
          <w:sz w:val="22"/>
          <w:szCs w:val="22"/>
        </w:rPr>
        <w:t>以下の</w:t>
      </w:r>
      <w:r w:rsidRPr="000E487A">
        <w:rPr>
          <w:rFonts w:ascii="游ゴシック" w:eastAsia="游ゴシック" w:hAnsi="游ゴシック" w:cs="游ゴシック"/>
          <w:color w:val="auto"/>
          <w:sz w:val="22"/>
          <w:szCs w:val="22"/>
        </w:rPr>
        <w:t>①～⑤を</w:t>
      </w:r>
      <w:r w:rsidRPr="000E487A">
        <w:rPr>
          <w:rFonts w:ascii="游ゴシック" w:eastAsia="游ゴシック" w:hAnsi="游ゴシック" w:cs="游ゴシック"/>
          <w:b/>
          <w:color w:val="auto"/>
          <w:sz w:val="22"/>
          <w:szCs w:val="22"/>
          <w:u w:val="wave" w:color="000000"/>
        </w:rPr>
        <w:t>持参</w:t>
      </w:r>
      <w:r w:rsidRPr="000E487A">
        <w:rPr>
          <w:rFonts w:ascii="游ゴシック" w:eastAsia="游ゴシック" w:hAnsi="游ゴシック" w:cs="游ゴシック"/>
          <w:color w:val="auto"/>
          <w:sz w:val="22"/>
          <w:szCs w:val="22"/>
        </w:rPr>
        <w:t>してください。</w:t>
      </w:r>
    </w:p>
    <w:p w14:paraId="3006D1A3" w14:textId="77777777" w:rsidR="00D55AFF" w:rsidRPr="000E487A" w:rsidRDefault="009C015C" w:rsidP="00D55AFF">
      <w:pPr>
        <w:numPr>
          <w:ilvl w:val="0"/>
          <w:numId w:val="8"/>
        </w:numPr>
        <w:spacing w:line="340" w:lineRule="exact"/>
        <w:rPr>
          <w:sz w:val="22"/>
          <w:szCs w:val="22"/>
        </w:rPr>
      </w:pPr>
      <w:r>
        <w:rPr>
          <w:rFonts w:ascii="游ゴシック" w:eastAsia="游ゴシック" w:hAnsi="游ゴシック" w:cs="游ゴシック"/>
          <w:b/>
          <w:noProof/>
          <w:sz w:val="22"/>
          <w:szCs w:val="22"/>
        </w:rPr>
        <w:drawing>
          <wp:anchor distT="0" distB="0" distL="114300" distR="114300" simplePos="0" relativeHeight="251671040" behindDoc="1" locked="0" layoutInCell="1" allowOverlap="1" wp14:anchorId="3DDBF443" wp14:editId="3A36724D">
            <wp:simplePos x="0" y="0"/>
            <wp:positionH relativeFrom="column">
              <wp:posOffset>4129405</wp:posOffset>
            </wp:positionH>
            <wp:positionV relativeFrom="paragraph">
              <wp:posOffset>577</wp:posOffset>
            </wp:positionV>
            <wp:extent cx="1432560" cy="2030095"/>
            <wp:effectExtent l="0" t="0" r="0" b="825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2030095"/>
                    </a:xfrm>
                    <a:prstGeom prst="rect">
                      <a:avLst/>
                    </a:prstGeom>
                    <a:noFill/>
                    <a:ln>
                      <a:noFill/>
                    </a:ln>
                  </pic:spPr>
                </pic:pic>
              </a:graphicData>
            </a:graphic>
          </wp:anchor>
        </w:drawing>
      </w:r>
      <w:r w:rsidR="005F493E" w:rsidRPr="000E487A">
        <w:rPr>
          <w:rFonts w:ascii="游ゴシック" w:eastAsia="游ゴシック" w:hAnsi="游ゴシック" w:cs="游ゴシック"/>
          <w:noProof/>
          <w:sz w:val="22"/>
          <w:szCs w:val="22"/>
        </w:rPr>
        <mc:AlternateContent>
          <mc:Choice Requires="wps">
            <w:drawing>
              <wp:anchor distT="0" distB="0" distL="114300" distR="114300" simplePos="0" relativeHeight="251665920" behindDoc="0" locked="0" layoutInCell="1" allowOverlap="1" wp14:anchorId="55CBC425" wp14:editId="0530A6EC">
                <wp:simplePos x="0" y="0"/>
                <wp:positionH relativeFrom="column">
                  <wp:posOffset>5368637</wp:posOffset>
                </wp:positionH>
                <wp:positionV relativeFrom="paragraph">
                  <wp:posOffset>193733</wp:posOffset>
                </wp:positionV>
                <wp:extent cx="923925" cy="409575"/>
                <wp:effectExtent l="469900" t="13335" r="6350" b="571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09575"/>
                        </a:xfrm>
                        <a:prstGeom prst="wedgeRoundRectCallout">
                          <a:avLst>
                            <a:gd name="adj1" fmla="val -95500"/>
                            <a:gd name="adj2" fmla="val 15583"/>
                            <a:gd name="adj3" fmla="val 16667"/>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318FA2" w14:textId="77777777" w:rsidR="00D55AFF" w:rsidRDefault="00D55AFF" w:rsidP="00D55AFF">
                            <w:pPr>
                              <w:spacing w:line="26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ご自身で記入ください</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type w14:anchorId="55CBC42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8" type="#_x0000_t62" style="position:absolute;left:0;text-align:left;margin-left:422.75pt;margin-top:15.25pt;width:72.75pt;height:3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" adj="-9828,14166" strokeweight=".26mm">
                <v:stroke endcap="square"/>
                <v:textbox inset="2.06mm,.25mm,2.06mm,.25mm">
                  <w:txbxContent>
                    <w:p w14:paraId="65318FA2" w14:textId="77777777" w:rsidR="00D55AFF" w:rsidRDefault="00D55AFF" w:rsidP="00D55AFF">
                      <w:pPr>
                        <w:spacing w:line="26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ご自身で記入ください</w:t>
                      </w:r>
                    </w:p>
                  </w:txbxContent>
                </v:textbox>
              </v:shape>
            </w:pict>
          </mc:Fallback>
        </mc:AlternateContent>
      </w:r>
      <w:r w:rsidR="00D55AFF" w:rsidRPr="000E487A">
        <w:rPr>
          <w:rFonts w:ascii="游ゴシック" w:eastAsia="游ゴシック" w:hAnsi="游ゴシック" w:cs="游ゴシック"/>
          <w:b/>
          <w:sz w:val="22"/>
          <w:szCs w:val="22"/>
        </w:rPr>
        <w:t>医師（医療機関等）から受診結果の記載を受けた</w:t>
      </w:r>
      <w:r w:rsidR="00D55AFF" w:rsidRPr="000E487A">
        <w:rPr>
          <w:rFonts w:ascii="游ゴシック" w:eastAsia="游ゴシック" w:hAnsi="游ゴシック" w:cs="游ゴシック"/>
          <w:b/>
          <w:sz w:val="22"/>
          <w:szCs w:val="22"/>
          <w:u w:val="single"/>
        </w:rPr>
        <w:t>受診票原本</w:t>
      </w:r>
    </w:p>
    <w:p w14:paraId="10A52599" w14:textId="77777777" w:rsidR="00D55AFF" w:rsidRPr="000E487A" w:rsidRDefault="00D55AFF" w:rsidP="00D55AFF">
      <w:pPr>
        <w:numPr>
          <w:ilvl w:val="0"/>
          <w:numId w:val="8"/>
        </w:numPr>
        <w:spacing w:line="340" w:lineRule="exact"/>
        <w:rPr>
          <w:rFonts w:ascii="游ゴシック" w:eastAsia="游ゴシック" w:hAnsi="游ゴシック" w:cs="游ゴシック"/>
          <w:b/>
          <w:sz w:val="22"/>
          <w:szCs w:val="22"/>
        </w:rPr>
      </w:pPr>
      <w:r w:rsidRPr="000E487A">
        <w:rPr>
          <w:rFonts w:ascii="游ゴシック" w:eastAsia="游ゴシック" w:hAnsi="游ゴシック" w:cs="游ゴシック"/>
          <w:b/>
          <w:sz w:val="22"/>
          <w:szCs w:val="22"/>
        </w:rPr>
        <w:t>母子健康手帳の</w:t>
      </w:r>
      <w:r w:rsidRPr="000E487A">
        <w:rPr>
          <w:rFonts w:ascii="游ゴシック" w:eastAsia="游ゴシック" w:hAnsi="游ゴシック" w:cs="游ゴシック" w:hint="eastAsia"/>
          <w:b/>
          <w:sz w:val="22"/>
          <w:szCs w:val="22"/>
          <w:u w:val="single"/>
        </w:rPr>
        <w:t>写し</w:t>
      </w:r>
    </w:p>
    <w:p w14:paraId="2AA007B8" w14:textId="77777777" w:rsidR="00D55AFF" w:rsidRPr="009C015C" w:rsidRDefault="00D55AFF" w:rsidP="00D55AFF">
      <w:pPr>
        <w:spacing w:line="340" w:lineRule="exact"/>
        <w:rPr>
          <w:rFonts w:ascii="游ゴシック" w:eastAsia="游ゴシック" w:hAnsi="游ゴシック" w:cs="游ゴシック"/>
          <w:b/>
          <w:sz w:val="22"/>
          <w:szCs w:val="22"/>
        </w:rPr>
      </w:pPr>
      <w:r w:rsidRPr="000E487A">
        <w:rPr>
          <w:rFonts w:ascii="游ゴシック" w:eastAsia="游ゴシック" w:hAnsi="游ゴシック" w:cs="游ゴシック"/>
          <w:b/>
          <w:sz w:val="22"/>
          <w:szCs w:val="22"/>
        </w:rPr>
        <w:t>「子の保護者」欄</w:t>
      </w:r>
      <w:r w:rsidRPr="000E487A">
        <w:rPr>
          <w:rFonts w:ascii="游ゴシック" w:eastAsia="游ゴシック" w:hAnsi="游ゴシック" w:cs="游ゴシック" w:hint="eastAsia"/>
          <w:sz w:val="22"/>
          <w:szCs w:val="22"/>
        </w:rPr>
        <w:t>、</w:t>
      </w:r>
      <w:r w:rsidRPr="000E487A">
        <w:rPr>
          <w:rFonts w:ascii="游ゴシック" w:eastAsia="游ゴシック" w:hAnsi="游ゴシック" w:cs="游ゴシック"/>
          <w:b/>
          <w:sz w:val="22"/>
          <w:szCs w:val="22"/>
        </w:rPr>
        <w:t>「妊娠中の経過」欄</w:t>
      </w:r>
      <w:r w:rsidRPr="000E487A">
        <w:rPr>
          <w:rFonts w:ascii="游ゴシック" w:eastAsia="游ゴシック" w:hAnsi="游ゴシック" w:cs="游ゴシック" w:hint="eastAsia"/>
          <w:b/>
          <w:sz w:val="22"/>
          <w:szCs w:val="22"/>
        </w:rPr>
        <w:t>、</w:t>
      </w:r>
    </w:p>
    <w:p w14:paraId="5854ECF8" w14:textId="77777777" w:rsidR="00D55AFF" w:rsidRPr="000E487A" w:rsidRDefault="00D55AFF" w:rsidP="00D55AFF">
      <w:pPr>
        <w:spacing w:line="340" w:lineRule="exact"/>
        <w:rPr>
          <w:sz w:val="22"/>
          <w:szCs w:val="22"/>
        </w:rPr>
      </w:pPr>
      <w:r w:rsidRPr="000E487A">
        <w:rPr>
          <w:rFonts w:ascii="游ゴシック" w:eastAsia="游ゴシック" w:hAnsi="游ゴシック" w:cs="游ゴシック"/>
          <w:b/>
          <w:sz w:val="22"/>
          <w:szCs w:val="22"/>
        </w:rPr>
        <w:t>「母体の経過」欄</w:t>
      </w:r>
      <w:r w:rsidRPr="000E487A">
        <w:rPr>
          <w:rFonts w:ascii="游ゴシック" w:eastAsia="游ゴシック" w:hAnsi="游ゴシック" w:cs="游ゴシック" w:hint="eastAsia"/>
          <w:sz w:val="22"/>
          <w:szCs w:val="22"/>
        </w:rPr>
        <w:t>、</w:t>
      </w:r>
      <w:r w:rsidRPr="000E487A">
        <w:rPr>
          <w:rFonts w:ascii="游ゴシック" w:eastAsia="游ゴシック" w:hAnsi="游ゴシック" w:cs="游ゴシック"/>
          <w:noProof/>
          <w:sz w:val="22"/>
          <w:szCs w:val="22"/>
        </w:rPr>
        <mc:AlternateContent>
          <mc:Choice Requires="wps">
            <w:drawing>
              <wp:anchor distT="0" distB="0" distL="114300" distR="114300" simplePos="0" relativeHeight="251666944" behindDoc="0" locked="0" layoutInCell="1" allowOverlap="1" wp14:anchorId="3680594B" wp14:editId="74EE5681">
                <wp:simplePos x="0" y="0"/>
                <wp:positionH relativeFrom="column">
                  <wp:posOffset>5219065</wp:posOffset>
                </wp:positionH>
                <wp:positionV relativeFrom="paragraph">
                  <wp:posOffset>29210</wp:posOffset>
                </wp:positionV>
                <wp:extent cx="1090930" cy="1228725"/>
                <wp:effectExtent l="337185" t="6350" r="10160" b="1270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930" cy="1228725"/>
                        </a:xfrm>
                        <a:prstGeom prst="wedgeRoundRectCallout">
                          <a:avLst>
                            <a:gd name="adj1" fmla="val -79384"/>
                            <a:gd name="adj2" fmla="val -15829"/>
                            <a:gd name="adj3" fmla="val 16667"/>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72D861" w14:textId="77777777" w:rsidR="00D55AFF" w:rsidRDefault="00D55AFF" w:rsidP="00D55AFF">
                            <w:pPr>
                              <w:spacing w:line="24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所見</w:t>
                            </w:r>
                          </w:p>
                          <w:p w14:paraId="6EE3C845" w14:textId="77777777" w:rsidR="00D55AFF" w:rsidRDefault="00D55AFF" w:rsidP="00D55AFF">
                            <w:pPr>
                              <w:spacing w:line="24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受診日</w:t>
                            </w:r>
                          </w:p>
                          <w:p w14:paraId="3386E066" w14:textId="77777777" w:rsidR="00D55AFF" w:rsidRDefault="00D55AFF" w:rsidP="00D55AFF">
                            <w:pPr>
                              <w:spacing w:line="24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医療機関名</w:t>
                            </w:r>
                          </w:p>
                          <w:p w14:paraId="585B8118" w14:textId="77777777" w:rsidR="00D55AFF" w:rsidRDefault="00D55AFF" w:rsidP="00D55AFF">
                            <w:pPr>
                              <w:spacing w:line="24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※必ず病院で記入してもらってください</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 w14:anchorId="3680594B" id="AutoShape 17" o:spid="_x0000_s1029" type="#_x0000_t62" style="position:absolute;left:0;text-align:left;margin-left:410.95pt;margin-top:2.3pt;width:85.9pt;height:9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" adj="-6347,7381" strokeweight=".26mm">
                <v:stroke endcap="square"/>
                <v:textbox inset="2.06mm,.25mm,2.06mm,.25mm">
                  <w:txbxContent>
                    <w:p w14:paraId="3672D861" w14:textId="77777777" w:rsidR="00D55AFF" w:rsidRDefault="00D55AFF" w:rsidP="00D55AFF">
                      <w:pPr>
                        <w:spacing w:line="24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所見</w:t>
                      </w:r>
                    </w:p>
                    <w:p w14:paraId="6EE3C845" w14:textId="77777777" w:rsidR="00D55AFF" w:rsidRDefault="00D55AFF" w:rsidP="00D55AFF">
                      <w:pPr>
                        <w:spacing w:line="24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受診日</w:t>
                      </w:r>
                    </w:p>
                    <w:p w14:paraId="3386E066" w14:textId="77777777" w:rsidR="00D55AFF" w:rsidRDefault="00D55AFF" w:rsidP="00D55AFF">
                      <w:pPr>
                        <w:spacing w:line="24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医療機関名</w:t>
                      </w:r>
                    </w:p>
                    <w:p w14:paraId="585B8118" w14:textId="77777777" w:rsidR="00D55AFF" w:rsidRDefault="00D55AFF" w:rsidP="00D55AFF">
                      <w:pPr>
                        <w:spacing w:line="24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※必ず病院で記入してもらってください</w:t>
                      </w:r>
                    </w:p>
                  </w:txbxContent>
                </v:textbox>
              </v:shape>
            </w:pict>
          </mc:Fallback>
        </mc:AlternateContent>
      </w:r>
      <w:r w:rsidRPr="000E487A">
        <w:rPr>
          <w:rFonts w:ascii="游ゴシック" w:eastAsia="游ゴシック" w:hAnsi="游ゴシック" w:cs="游ゴシック"/>
          <w:b/>
          <w:sz w:val="22"/>
          <w:szCs w:val="22"/>
        </w:rPr>
        <w:t>「検査の記録」欄</w:t>
      </w:r>
    </w:p>
    <w:p w14:paraId="4D13B8BD" w14:textId="77777777" w:rsidR="00D55AFF" w:rsidRPr="000E487A" w:rsidRDefault="00D55AFF" w:rsidP="005C3388">
      <w:pPr>
        <w:spacing w:line="340" w:lineRule="exact"/>
        <w:ind w:firstLineChars="100" w:firstLine="225"/>
        <w:rPr>
          <w:sz w:val="22"/>
          <w:szCs w:val="22"/>
        </w:rPr>
      </w:pPr>
      <w:r w:rsidRPr="000E487A">
        <w:rPr>
          <w:rFonts w:ascii="游ゴシック" w:eastAsia="游ゴシック" w:hAnsi="游ゴシック" w:cs="游ゴシック"/>
          <w:sz w:val="22"/>
          <w:szCs w:val="22"/>
        </w:rPr>
        <w:t>※確認のため母子健康手帳原本もお持ちください</w:t>
      </w:r>
    </w:p>
    <w:p w14:paraId="08A311EA" w14:textId="77777777" w:rsidR="00D55AFF" w:rsidRPr="000E487A" w:rsidRDefault="00D55AFF" w:rsidP="00D55AFF">
      <w:pPr>
        <w:numPr>
          <w:ilvl w:val="0"/>
          <w:numId w:val="8"/>
        </w:numPr>
        <w:spacing w:line="340" w:lineRule="exact"/>
        <w:rPr>
          <w:sz w:val="22"/>
          <w:szCs w:val="22"/>
        </w:rPr>
      </w:pPr>
      <w:r w:rsidRPr="000E487A">
        <w:rPr>
          <w:rFonts w:ascii="游ゴシック" w:eastAsia="游ゴシック" w:hAnsi="游ゴシック" w:cs="游ゴシック" w:hint="eastAsia"/>
          <w:sz w:val="22"/>
          <w:szCs w:val="22"/>
        </w:rPr>
        <w:t>医療</w:t>
      </w:r>
      <w:r w:rsidRPr="000E487A">
        <w:rPr>
          <w:rFonts w:ascii="游ゴシック" w:eastAsia="游ゴシック" w:hAnsi="游ゴシック" w:cs="游ゴシック"/>
          <w:sz w:val="22"/>
          <w:szCs w:val="22"/>
        </w:rPr>
        <w:t>機関等発行の</w:t>
      </w:r>
      <w:r w:rsidRPr="000E487A">
        <w:rPr>
          <w:rFonts w:ascii="游ゴシック" w:eastAsia="游ゴシック" w:hAnsi="游ゴシック" w:cs="游ゴシック"/>
          <w:b/>
          <w:sz w:val="22"/>
          <w:szCs w:val="22"/>
        </w:rPr>
        <w:t>領収書及び診療明細書の</w:t>
      </w:r>
      <w:r w:rsidRPr="000E487A">
        <w:rPr>
          <w:rFonts w:ascii="游ゴシック" w:eastAsia="游ゴシック" w:hAnsi="游ゴシック" w:cs="游ゴシック"/>
          <w:b/>
          <w:sz w:val="22"/>
          <w:szCs w:val="22"/>
          <w:u w:val="single"/>
        </w:rPr>
        <w:t>写し</w:t>
      </w:r>
    </w:p>
    <w:p w14:paraId="72F2FD05" w14:textId="77777777" w:rsidR="00D55AFF" w:rsidRPr="000E487A" w:rsidRDefault="00D55AFF" w:rsidP="005C3388">
      <w:pPr>
        <w:spacing w:line="340" w:lineRule="exact"/>
        <w:ind w:firstLineChars="100" w:firstLine="225"/>
        <w:rPr>
          <w:sz w:val="22"/>
          <w:szCs w:val="22"/>
        </w:rPr>
      </w:pPr>
      <w:r w:rsidRPr="000E487A">
        <w:rPr>
          <w:rFonts w:ascii="游ゴシック" w:eastAsia="游ゴシック" w:hAnsi="游ゴシック" w:cs="游ゴシック"/>
          <w:sz w:val="22"/>
          <w:szCs w:val="22"/>
        </w:rPr>
        <w:t>※内容を確認できない場合支払いできないことがあります</w:t>
      </w:r>
    </w:p>
    <w:p w14:paraId="6EE19FCD" w14:textId="77777777" w:rsidR="00D55AFF" w:rsidRPr="000E487A" w:rsidRDefault="00D55AFF" w:rsidP="00D55AFF">
      <w:pPr>
        <w:spacing w:line="340" w:lineRule="exact"/>
        <w:rPr>
          <w:sz w:val="22"/>
          <w:szCs w:val="22"/>
        </w:rPr>
      </w:pPr>
      <w:r w:rsidRPr="000E487A">
        <w:rPr>
          <w:rFonts w:ascii="游ゴシック" w:eastAsia="游ゴシック" w:hAnsi="游ゴシック" w:cs="游ゴシック" w:hint="eastAsia"/>
          <w:sz w:val="22"/>
          <w:szCs w:val="22"/>
        </w:rPr>
        <w:t>④</w:t>
      </w:r>
      <w:r w:rsidRPr="000E487A">
        <w:rPr>
          <w:rFonts w:ascii="游ゴシック" w:eastAsia="游ゴシック" w:hAnsi="游ゴシック" w:cs="游ゴシック"/>
          <w:b/>
          <w:sz w:val="22"/>
          <w:szCs w:val="22"/>
        </w:rPr>
        <w:t>振込先の口座が確認</w:t>
      </w:r>
      <w:r w:rsidRPr="000E487A">
        <w:rPr>
          <w:rFonts w:ascii="游ゴシック" w:eastAsia="游ゴシック" w:hAnsi="游ゴシック" w:cs="游ゴシック"/>
          <w:sz w:val="22"/>
          <w:szCs w:val="22"/>
        </w:rPr>
        <w:t>できるもの</w:t>
      </w:r>
    </w:p>
    <w:p w14:paraId="60BC6665" w14:textId="77777777" w:rsidR="00D55AFF" w:rsidRPr="000E487A" w:rsidRDefault="00D55AFF" w:rsidP="00D55AFF">
      <w:pPr>
        <w:spacing w:line="340" w:lineRule="exact"/>
        <w:rPr>
          <w:sz w:val="22"/>
          <w:szCs w:val="22"/>
        </w:rPr>
      </w:pPr>
      <w:r w:rsidRPr="000E487A">
        <w:rPr>
          <w:rFonts w:ascii="游ゴシック" w:eastAsia="游ゴシック" w:hAnsi="游ゴシック" w:cs="游ゴシック" w:hint="eastAsia"/>
          <w:sz w:val="22"/>
          <w:szCs w:val="22"/>
        </w:rPr>
        <w:t>⑤</w:t>
      </w:r>
      <w:r w:rsidRPr="000E487A">
        <w:rPr>
          <w:rFonts w:ascii="游ゴシック" w:eastAsia="游ゴシック" w:hAnsi="游ゴシック" w:cs="游ゴシック"/>
          <w:b/>
          <w:sz w:val="22"/>
          <w:szCs w:val="22"/>
        </w:rPr>
        <w:t>印鑑</w:t>
      </w:r>
    </w:p>
    <w:p w14:paraId="36B11253" w14:textId="77777777" w:rsidR="00395E6B" w:rsidRDefault="003B0B37" w:rsidP="000F4ACB">
      <w:pPr>
        <w:spacing w:line="320" w:lineRule="exact"/>
        <w:rPr>
          <w:rFonts w:ascii="游ゴシック" w:eastAsia="游ゴシック" w:hAnsi="游ゴシック" w:cs="游ゴシック"/>
          <w:sz w:val="22"/>
          <w:szCs w:val="22"/>
        </w:rPr>
      </w:pPr>
      <w:r>
        <w:rPr>
          <w:rFonts w:ascii="游ゴシック" w:eastAsia="游ゴシック" w:hAnsi="游ゴシック" w:cs="游ゴシック" w:hint="eastAsia"/>
          <w:sz w:val="22"/>
          <w:szCs w:val="22"/>
        </w:rPr>
        <w:t>※</w:t>
      </w:r>
      <w:r w:rsidR="00D55AFF" w:rsidRPr="000E487A">
        <w:rPr>
          <w:rFonts w:ascii="游ゴシック" w:eastAsia="游ゴシック" w:hAnsi="游ゴシック" w:cs="游ゴシック"/>
          <w:sz w:val="22"/>
          <w:szCs w:val="22"/>
        </w:rPr>
        <w:t>郵送は原則不可です（転出者は除きます）</w:t>
      </w:r>
      <w:r w:rsidR="000F4ACB">
        <w:rPr>
          <w:rFonts w:ascii="游ゴシック" w:eastAsia="游ゴシック" w:hAnsi="游ゴシック" w:cs="游ゴシック" w:hint="eastAsia"/>
          <w:sz w:val="22"/>
          <w:szCs w:val="22"/>
        </w:rPr>
        <w:t>。</w:t>
      </w:r>
    </w:p>
    <w:p w14:paraId="4218C7A1" w14:textId="77777777" w:rsidR="00395E6B" w:rsidRPr="00E11E3A" w:rsidRDefault="003B0B37" w:rsidP="00C20AB0">
      <w:pPr>
        <w:spacing w:line="320" w:lineRule="exact"/>
        <w:ind w:left="225" w:hangingChars="100" w:hanging="225"/>
        <w:rPr>
          <w:rFonts w:ascii="游ゴシック" w:eastAsia="游ゴシック" w:hAnsi="游ゴシック" w:cs="游ゴシック"/>
          <w:sz w:val="22"/>
          <w:szCs w:val="22"/>
        </w:rPr>
      </w:pPr>
      <w:r>
        <w:rPr>
          <w:rFonts w:ascii="游ゴシック" w:eastAsia="游ゴシック" w:hAnsi="游ゴシック" w:cs="游ゴシック" w:hint="eastAsia"/>
          <w:sz w:val="22"/>
          <w:szCs w:val="22"/>
        </w:rPr>
        <w:t>※申請を郵送で行う場合、事前にこども未来センター</w:t>
      </w:r>
      <w:r w:rsidR="00D846AD">
        <w:rPr>
          <w:rFonts w:ascii="游ゴシック" w:eastAsia="游ゴシック" w:hAnsi="游ゴシック" w:cs="游ゴシック" w:hint="eastAsia"/>
          <w:sz w:val="22"/>
          <w:szCs w:val="22"/>
        </w:rPr>
        <w:t>まで</w:t>
      </w:r>
      <w:r>
        <w:rPr>
          <w:rFonts w:ascii="游ゴシック" w:eastAsia="游ゴシック" w:hAnsi="游ゴシック" w:cs="游ゴシック" w:hint="eastAsia"/>
          <w:sz w:val="22"/>
          <w:szCs w:val="22"/>
        </w:rPr>
        <w:t>ご相談の上、特定記録または簡易書留等で郵送してください。</w:t>
      </w:r>
    </w:p>
    <w:sectPr w:rsidR="00395E6B" w:rsidRPr="00E11E3A">
      <w:headerReference w:type="default" r:id="rId9"/>
      <w:footerReference w:type="default" r:id="rId10"/>
      <w:pgSz w:w="11906" w:h="16838"/>
      <w:pgMar w:top="1134" w:right="1417" w:bottom="1134" w:left="1417" w:header="567" w:footer="0" w:gutter="0"/>
      <w:cols w:space="720"/>
      <w:docGrid w:type="linesAndChars" w:linePitch="290" w:charSpace="10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148DB" w14:textId="77777777" w:rsidR="00B55D78" w:rsidRDefault="00B55D78">
      <w:r>
        <w:separator/>
      </w:r>
    </w:p>
  </w:endnote>
  <w:endnote w:type="continuationSeparator" w:id="0">
    <w:p w14:paraId="36E28BB4" w14:textId="77777777" w:rsidR="00B55D78" w:rsidRDefault="00B5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14BC" w14:textId="77777777" w:rsidR="00401B7D" w:rsidRPr="00995A3D" w:rsidRDefault="00401B7D" w:rsidP="00395E6B">
    <w:pPr>
      <w:spacing w:line="260" w:lineRule="exact"/>
      <w:jc w:val="right"/>
      <w:rPr>
        <w:color w:val="000000" w:themeColor="text1"/>
      </w:rPr>
    </w:pPr>
    <w:r>
      <w:rPr>
        <w:rFonts w:ascii="游ゴシック" w:eastAsia="游ゴシック" w:hAnsi="游ゴシック" w:cs="游ゴシック"/>
      </w:rPr>
      <w:t xml:space="preserve">　　　　　　　　　　　　　　　　　　　　　　</w:t>
    </w:r>
  </w:p>
  <w:p w14:paraId="5BF21FBA" w14:textId="77777777" w:rsidR="0040297B" w:rsidRPr="00995A3D" w:rsidRDefault="0040297B" w:rsidP="0040297B">
    <w:pPr>
      <w:spacing w:line="260" w:lineRule="exact"/>
      <w:jc w:val="right"/>
      <w:rPr>
        <w:color w:val="000000" w:themeColor="text1"/>
      </w:rPr>
    </w:pPr>
    <w:r>
      <w:rPr>
        <w:rFonts w:ascii="游ゴシック" w:eastAsia="游ゴシック" w:hAnsi="游ゴシック" w:cs="游ゴシック"/>
      </w:rPr>
      <w:t>問合せ先</w:t>
    </w:r>
    <w:r>
      <w:rPr>
        <w:rFonts w:ascii="游ゴシック" w:eastAsia="游ゴシック" w:hAnsi="游ゴシック" w:cs="游ゴシック"/>
        <w:w w:val="151"/>
      </w:rPr>
      <w:t xml:space="preserve">　　　　　　　　　　　　　　　　　　　　　　　　　　　　　</w:t>
    </w:r>
    <w:r w:rsidRPr="00995A3D">
      <w:rPr>
        <w:rFonts w:ascii="游ゴシック" w:eastAsia="游ゴシック" w:hAnsi="游ゴシック" w:cs="游ゴシック"/>
        <w:color w:val="000000" w:themeColor="text1"/>
      </w:rPr>
      <w:t>つくば市</w:t>
    </w:r>
    <w:r w:rsidRPr="00995A3D">
      <w:rPr>
        <w:rFonts w:ascii="游ゴシック" w:eastAsia="游ゴシック" w:hAnsi="游ゴシック" w:cs="游ゴシック" w:hint="eastAsia"/>
        <w:color w:val="000000" w:themeColor="text1"/>
      </w:rPr>
      <w:t>こども未来センター</w:t>
    </w:r>
  </w:p>
  <w:p w14:paraId="72B7FB95" w14:textId="77777777" w:rsidR="0040297B" w:rsidRPr="00395E6B" w:rsidRDefault="0040297B" w:rsidP="0040297B">
    <w:pPr>
      <w:spacing w:line="260" w:lineRule="exact"/>
      <w:jc w:val="center"/>
      <w:rPr>
        <w:color w:val="000000" w:themeColor="text1"/>
      </w:rPr>
    </w:pPr>
    <w:r w:rsidRPr="00995A3D">
      <w:rPr>
        <w:rFonts w:ascii="游ゴシック" w:eastAsia="游ゴシック" w:hAnsi="游ゴシック" w:cs="游ゴシック"/>
        <w:color w:val="000000" w:themeColor="text1"/>
      </w:rPr>
      <w:t xml:space="preserve">　　　　　　　　　　　　　　　　　　　　　　　　　　　　　　母子保健係 029-883-1111</w:t>
    </w:r>
  </w:p>
  <w:p w14:paraId="173B7B3E" w14:textId="77777777" w:rsidR="00401B7D" w:rsidRPr="00995A3D" w:rsidRDefault="00401B7D">
    <w:pPr>
      <w:spacing w:line="260" w:lineRule="exact"/>
      <w:jc w:val="right"/>
      <w:rPr>
        <w:rFonts w:ascii="游ゴシック" w:eastAsia="游ゴシック" w:hAnsi="游ゴシック" w:cs="游ゴシック"/>
        <w:color w:val="000000" w:themeColor="text1"/>
      </w:rPr>
    </w:pPr>
  </w:p>
  <w:p w14:paraId="5FF3B397" w14:textId="77777777" w:rsidR="00401B7D" w:rsidRPr="00995A3D" w:rsidRDefault="00401B7D">
    <w:pPr>
      <w:spacing w:line="251" w:lineRule="exact"/>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87CA" w14:textId="77777777" w:rsidR="00B55D78" w:rsidRDefault="00B55D78">
      <w:r>
        <w:separator/>
      </w:r>
    </w:p>
  </w:footnote>
  <w:footnote w:type="continuationSeparator" w:id="0">
    <w:p w14:paraId="09D4D00B" w14:textId="77777777" w:rsidR="00B55D78" w:rsidRDefault="00B55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D89C" w14:textId="77777777" w:rsidR="00401B7D" w:rsidRPr="000D3A2F" w:rsidRDefault="000D3A2F">
    <w:pPr>
      <w:pStyle w:val="a9"/>
      <w:jc w:val="right"/>
      <w:rPr>
        <w:rFonts w:asciiTheme="minorHAnsi" w:eastAsiaTheme="minorHAnsi" w:hAnsiTheme="minorHAnsi"/>
        <w:color w:val="auto"/>
      </w:rPr>
    </w:pPr>
    <w:r w:rsidRPr="000D3A2F">
      <w:rPr>
        <w:rFonts w:asciiTheme="minorHAnsi" w:eastAsiaTheme="minorHAnsi" w:hAnsiTheme="minorHAnsi" w:hint="eastAsia"/>
        <w:color w:val="auto"/>
      </w:rPr>
      <w:t>R</w:t>
    </w:r>
    <w:r w:rsidR="002046EA">
      <w:rPr>
        <w:rFonts w:asciiTheme="minorHAnsi" w:eastAsiaTheme="minorHAnsi" w:hAnsiTheme="minorHAnsi"/>
        <w:color w:val="auto"/>
      </w:rPr>
      <w:t>8</w:t>
    </w:r>
    <w:r w:rsidRPr="000D3A2F">
      <w:rPr>
        <w:rFonts w:asciiTheme="minorHAnsi" w:eastAsiaTheme="minorHAnsi" w:hAnsiTheme="minorHAnsi"/>
        <w:color w:val="auto"/>
      </w:rPr>
      <w:t>.</w:t>
    </w:r>
    <w:r w:rsidRPr="000D3A2F">
      <w:rPr>
        <w:rFonts w:asciiTheme="minorHAnsi" w:eastAsiaTheme="minorHAnsi" w:hAnsiTheme="minorHAnsi" w:hint="eastAsia"/>
        <w:color w:val="auto"/>
      </w:rPr>
      <w:t>４～</w:t>
    </w:r>
  </w:p>
  <w:p w14:paraId="0351B7E9" w14:textId="77777777" w:rsidR="000D3A2F" w:rsidRPr="00F0423D" w:rsidRDefault="000D3A2F">
    <w:pPr>
      <w:pStyle w:val="a9"/>
      <w:jc w:val="right"/>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684" w:hanging="360"/>
      </w:pPr>
      <w:rPr>
        <w:rFonts w:ascii="游ゴシック" w:eastAsia="游ゴシック" w:hAnsi="游ゴシック" w:cs="游ゴシック"/>
        <w:b/>
        <w:color w:val="000000"/>
        <w:sz w:val="21"/>
        <w:szCs w:val="20"/>
        <w:lang w:val="en-US" w:eastAsia="ja-JP" w:bidi="ar-SA"/>
      </w:rPr>
    </w:lvl>
  </w:abstractNum>
  <w:abstractNum w:abstractNumId="1" w15:restartNumberingAfterBreak="0">
    <w:nsid w:val="00000002"/>
    <w:multiLevelType w:val="singleLevel"/>
    <w:tmpl w:val="00000002"/>
    <w:name w:val="WW8Num2"/>
    <w:lvl w:ilvl="0">
      <w:start w:val="3"/>
      <w:numFmt w:val="decimal"/>
      <w:lvlText w:val="%1"/>
      <w:lvlJc w:val="left"/>
      <w:pPr>
        <w:tabs>
          <w:tab w:val="num" w:pos="0"/>
        </w:tabs>
        <w:ind w:left="360" w:hanging="360"/>
      </w:pPr>
      <w:rPr>
        <w:rFonts w:ascii="游ゴシック" w:eastAsia="游ゴシック" w:hAnsi="游ゴシック" w:cs="游ゴシック"/>
        <w:b w:val="0"/>
        <w:color w:val="000000"/>
        <w:sz w:val="24"/>
        <w:szCs w:val="24"/>
        <w:lang w:val="en-US" w:eastAsia="ja-JP" w:bidi="ar-SA"/>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5B712F0"/>
    <w:multiLevelType w:val="hybridMultilevel"/>
    <w:tmpl w:val="122A1D9E"/>
    <w:lvl w:ilvl="0" w:tplc="29502AA2">
      <w:start w:val="1"/>
      <w:numFmt w:val="decimalEnclosedCircle"/>
      <w:lvlText w:val="%1"/>
      <w:lvlJc w:val="left"/>
      <w:pPr>
        <w:ind w:left="360" w:hanging="360"/>
      </w:pPr>
      <w:rPr>
        <w:rFonts w:ascii="游ゴシック" w:eastAsia="游ゴシック" w:hAnsi="游ゴシック" w:cs="游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421D3B"/>
    <w:multiLevelType w:val="hybridMultilevel"/>
    <w:tmpl w:val="448C26A2"/>
    <w:lvl w:ilvl="0" w:tplc="D544380A">
      <w:start w:val="1"/>
      <w:numFmt w:val="decimalEnclosedCircle"/>
      <w:lvlText w:val="%1"/>
      <w:lvlJc w:val="left"/>
      <w:pPr>
        <w:ind w:left="360" w:hanging="360"/>
      </w:pPr>
      <w:rPr>
        <w:rFonts w:ascii="游ゴシック" w:eastAsia="游ゴシック" w:hAnsi="游ゴシック" w:cs="游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8E7223"/>
    <w:multiLevelType w:val="hybridMultilevel"/>
    <w:tmpl w:val="BE6A68B8"/>
    <w:lvl w:ilvl="0" w:tplc="A1024BA8">
      <w:start w:val="1"/>
      <w:numFmt w:val="decimalEnclosedCircle"/>
      <w:lvlText w:val="%1"/>
      <w:lvlJc w:val="left"/>
      <w:pPr>
        <w:ind w:left="360" w:hanging="360"/>
      </w:pPr>
      <w:rPr>
        <w:rFonts w:ascii="游ゴシック" w:eastAsia="游ゴシック" w:hAnsi="游ゴシック" w:cs="游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9A6D0F"/>
    <w:multiLevelType w:val="hybridMultilevel"/>
    <w:tmpl w:val="5E3EDE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7E79D7"/>
    <w:multiLevelType w:val="hybridMultilevel"/>
    <w:tmpl w:val="B7B63784"/>
    <w:lvl w:ilvl="0" w:tplc="1CB81310">
      <w:start w:val="3"/>
      <w:numFmt w:val="decimalEnclosedCircle"/>
      <w:lvlText w:val="%1"/>
      <w:lvlJc w:val="left"/>
      <w:pPr>
        <w:ind w:left="720" w:hanging="360"/>
      </w:pPr>
      <w:rPr>
        <w:rFonts w:ascii="游ゴシック" w:eastAsia="游ゴシック" w:hAnsi="游ゴシック" w:cs="游ゴシック"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D96644C"/>
    <w:multiLevelType w:val="hybridMultilevel"/>
    <w:tmpl w:val="257EDFC6"/>
    <w:lvl w:ilvl="0" w:tplc="92A67E00">
      <w:start w:val="1"/>
      <w:numFmt w:val="decimalEnclosedCircle"/>
      <w:lvlText w:val="%1"/>
      <w:lvlJc w:val="left"/>
      <w:pPr>
        <w:ind w:left="790" w:hanging="360"/>
      </w:pPr>
      <w:rPr>
        <w:rFonts w:ascii="游ゴシック" w:eastAsia="游ゴシック" w:hAnsi="游ゴシック" w:cs="游ゴシック"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765926309">
    <w:abstractNumId w:val="0"/>
  </w:num>
  <w:num w:numId="2" w16cid:durableId="1318613235">
    <w:abstractNumId w:val="1"/>
  </w:num>
  <w:num w:numId="3" w16cid:durableId="690105327">
    <w:abstractNumId w:val="2"/>
  </w:num>
  <w:num w:numId="4" w16cid:durableId="988754434">
    <w:abstractNumId w:val="5"/>
  </w:num>
  <w:num w:numId="5" w16cid:durableId="2042243356">
    <w:abstractNumId w:val="8"/>
  </w:num>
  <w:num w:numId="6" w16cid:durableId="47195314">
    <w:abstractNumId w:val="3"/>
  </w:num>
  <w:num w:numId="7" w16cid:durableId="591276223">
    <w:abstractNumId w:val="7"/>
  </w:num>
  <w:num w:numId="8" w16cid:durableId="5912005">
    <w:abstractNumId w:val="4"/>
  </w:num>
  <w:num w:numId="9" w16cid:durableId="1306350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6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DD"/>
    <w:rsid w:val="0003241F"/>
    <w:rsid w:val="00052400"/>
    <w:rsid w:val="00055EEE"/>
    <w:rsid w:val="0007254C"/>
    <w:rsid w:val="000765A8"/>
    <w:rsid w:val="00093512"/>
    <w:rsid w:val="000B66DD"/>
    <w:rsid w:val="000D3A2F"/>
    <w:rsid w:val="000E487A"/>
    <w:rsid w:val="000E75B9"/>
    <w:rsid w:val="000F4632"/>
    <w:rsid w:val="000F4ACB"/>
    <w:rsid w:val="00166271"/>
    <w:rsid w:val="00194609"/>
    <w:rsid w:val="001A7BE0"/>
    <w:rsid w:val="001D0829"/>
    <w:rsid w:val="001E6733"/>
    <w:rsid w:val="001F70B7"/>
    <w:rsid w:val="002046EA"/>
    <w:rsid w:val="002214CE"/>
    <w:rsid w:val="00252E76"/>
    <w:rsid w:val="00253640"/>
    <w:rsid w:val="0028376F"/>
    <w:rsid w:val="002A6034"/>
    <w:rsid w:val="002E31A2"/>
    <w:rsid w:val="002F25B1"/>
    <w:rsid w:val="002F7049"/>
    <w:rsid w:val="00304048"/>
    <w:rsid w:val="00305BF9"/>
    <w:rsid w:val="00343E33"/>
    <w:rsid w:val="00360885"/>
    <w:rsid w:val="0036304D"/>
    <w:rsid w:val="00395E6B"/>
    <w:rsid w:val="003A3B26"/>
    <w:rsid w:val="003B0B37"/>
    <w:rsid w:val="003D26CA"/>
    <w:rsid w:val="003D3538"/>
    <w:rsid w:val="003F1235"/>
    <w:rsid w:val="00401B7D"/>
    <w:rsid w:val="0040297B"/>
    <w:rsid w:val="004035A6"/>
    <w:rsid w:val="00430A45"/>
    <w:rsid w:val="004551E7"/>
    <w:rsid w:val="004572E9"/>
    <w:rsid w:val="00470AE6"/>
    <w:rsid w:val="00491883"/>
    <w:rsid w:val="0049281C"/>
    <w:rsid w:val="004E75B2"/>
    <w:rsid w:val="00542E33"/>
    <w:rsid w:val="00556C32"/>
    <w:rsid w:val="00556FB6"/>
    <w:rsid w:val="00570A21"/>
    <w:rsid w:val="005C3388"/>
    <w:rsid w:val="005D2700"/>
    <w:rsid w:val="005D626D"/>
    <w:rsid w:val="005E207B"/>
    <w:rsid w:val="005E709B"/>
    <w:rsid w:val="005F493E"/>
    <w:rsid w:val="00652693"/>
    <w:rsid w:val="00667A3C"/>
    <w:rsid w:val="006879B2"/>
    <w:rsid w:val="006F4E51"/>
    <w:rsid w:val="007019EF"/>
    <w:rsid w:val="00722792"/>
    <w:rsid w:val="0072512C"/>
    <w:rsid w:val="00730BD4"/>
    <w:rsid w:val="00756ED5"/>
    <w:rsid w:val="00782413"/>
    <w:rsid w:val="0081335B"/>
    <w:rsid w:val="008216D2"/>
    <w:rsid w:val="008B186A"/>
    <w:rsid w:val="008B3313"/>
    <w:rsid w:val="008C5B97"/>
    <w:rsid w:val="0090168E"/>
    <w:rsid w:val="009049F9"/>
    <w:rsid w:val="00912DD0"/>
    <w:rsid w:val="00923355"/>
    <w:rsid w:val="00940878"/>
    <w:rsid w:val="009505E5"/>
    <w:rsid w:val="00950A24"/>
    <w:rsid w:val="009513C4"/>
    <w:rsid w:val="0098124C"/>
    <w:rsid w:val="00995A3D"/>
    <w:rsid w:val="009962CE"/>
    <w:rsid w:val="009B1A18"/>
    <w:rsid w:val="009B2852"/>
    <w:rsid w:val="009C015C"/>
    <w:rsid w:val="009C69E4"/>
    <w:rsid w:val="009D6A35"/>
    <w:rsid w:val="009E58DD"/>
    <w:rsid w:val="009F3091"/>
    <w:rsid w:val="00A36E5C"/>
    <w:rsid w:val="00A725C0"/>
    <w:rsid w:val="00AA62BD"/>
    <w:rsid w:val="00AB2FD0"/>
    <w:rsid w:val="00B013E5"/>
    <w:rsid w:val="00B02A68"/>
    <w:rsid w:val="00B037CD"/>
    <w:rsid w:val="00B13163"/>
    <w:rsid w:val="00B31946"/>
    <w:rsid w:val="00B40FD8"/>
    <w:rsid w:val="00B55D78"/>
    <w:rsid w:val="00B718A0"/>
    <w:rsid w:val="00B83BB1"/>
    <w:rsid w:val="00B85DAD"/>
    <w:rsid w:val="00B95D24"/>
    <w:rsid w:val="00B96EB8"/>
    <w:rsid w:val="00BC0F6C"/>
    <w:rsid w:val="00BD13C3"/>
    <w:rsid w:val="00BE025F"/>
    <w:rsid w:val="00C20AB0"/>
    <w:rsid w:val="00C22A0F"/>
    <w:rsid w:val="00C765A0"/>
    <w:rsid w:val="00C949E6"/>
    <w:rsid w:val="00CA3208"/>
    <w:rsid w:val="00CB6E75"/>
    <w:rsid w:val="00CE6154"/>
    <w:rsid w:val="00CE6AA9"/>
    <w:rsid w:val="00D24DFE"/>
    <w:rsid w:val="00D447E2"/>
    <w:rsid w:val="00D55AFF"/>
    <w:rsid w:val="00D8192E"/>
    <w:rsid w:val="00D82F7A"/>
    <w:rsid w:val="00D846AD"/>
    <w:rsid w:val="00D92C2F"/>
    <w:rsid w:val="00DE55C7"/>
    <w:rsid w:val="00DE6AB7"/>
    <w:rsid w:val="00DF478F"/>
    <w:rsid w:val="00DF5423"/>
    <w:rsid w:val="00E10E5D"/>
    <w:rsid w:val="00E11E3A"/>
    <w:rsid w:val="00E16497"/>
    <w:rsid w:val="00E2661D"/>
    <w:rsid w:val="00E35D46"/>
    <w:rsid w:val="00E452F8"/>
    <w:rsid w:val="00EA078F"/>
    <w:rsid w:val="00EF14DD"/>
    <w:rsid w:val="00F0423D"/>
    <w:rsid w:val="00F15BC9"/>
    <w:rsid w:val="00F31079"/>
    <w:rsid w:val="00F360FB"/>
    <w:rsid w:val="00F46581"/>
    <w:rsid w:val="00F47A57"/>
    <w:rsid w:val="00F625A8"/>
    <w:rsid w:val="00F64321"/>
    <w:rsid w:val="00FD3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oNotEmbedSmartTags/>
  <w:decimalSymbol w:val="."/>
  <w:listSeparator w:val=","/>
  <w14:docId w14:val="3CC01D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jc w:val="both"/>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游ゴシック" w:eastAsia="游ゴシック" w:hAnsi="游ゴシック" w:cs="游ゴシック"/>
      <w:b/>
      <w:color w:val="000000"/>
      <w:sz w:val="21"/>
      <w:szCs w:val="20"/>
      <w:lang w:val="en-US" w:eastAsia="ja-JP" w:bidi="ar-SA"/>
    </w:rPr>
  </w:style>
  <w:style w:type="character" w:customStyle="1" w:styleId="WW8Num1z1">
    <w:name w:val="WW8Num1z1"/>
    <w:rPr>
      <w:rFonts w:ascii="Times New Roman" w:eastAsia="ＭＳ 明朝" w:hAnsi="Times New Roman" w:cs="Times New Roman"/>
      <w:color w:val="000000"/>
      <w:sz w:val="21"/>
      <w:szCs w:val="20"/>
      <w:lang w:val="en-US" w:eastAsia="ja-JP" w:bidi="ar-SA"/>
    </w:rPr>
  </w:style>
  <w:style w:type="character" w:customStyle="1" w:styleId="WW8Num1z2">
    <w:name w:val="WW8Num1z2"/>
    <w:rPr>
      <w:rFonts w:ascii="Times New Roman" w:eastAsia="ＭＳ 明朝" w:hAnsi="Times New Roman" w:cs="Times New Roman"/>
      <w:color w:val="000000"/>
      <w:sz w:val="21"/>
      <w:szCs w:val="20"/>
      <w:lang w:val="en-US" w:eastAsia="ja-JP" w:bidi="ar-SA"/>
    </w:rPr>
  </w:style>
  <w:style w:type="character" w:customStyle="1" w:styleId="WW8Num1z3">
    <w:name w:val="WW8Num1z3"/>
    <w:rPr>
      <w:rFonts w:ascii="Times New Roman" w:eastAsia="ＭＳ 明朝" w:hAnsi="Times New Roman" w:cs="Times New Roman"/>
      <w:color w:val="000000"/>
      <w:sz w:val="21"/>
      <w:szCs w:val="20"/>
      <w:lang w:val="en-US" w:eastAsia="ja-JP" w:bidi="ar-SA"/>
    </w:rPr>
  </w:style>
  <w:style w:type="character" w:customStyle="1" w:styleId="WW8Num1z4">
    <w:name w:val="WW8Num1z4"/>
    <w:rPr>
      <w:rFonts w:ascii="Times New Roman" w:eastAsia="ＭＳ 明朝" w:hAnsi="Times New Roman" w:cs="Times New Roman"/>
      <w:color w:val="000000"/>
      <w:sz w:val="21"/>
      <w:szCs w:val="20"/>
      <w:lang w:val="en-US" w:eastAsia="ja-JP" w:bidi="ar-SA"/>
    </w:rPr>
  </w:style>
  <w:style w:type="character" w:customStyle="1" w:styleId="WW8Num1z5">
    <w:name w:val="WW8Num1z5"/>
    <w:rPr>
      <w:rFonts w:ascii="Times New Roman" w:eastAsia="ＭＳ 明朝" w:hAnsi="Times New Roman" w:cs="Times New Roman"/>
      <w:color w:val="000000"/>
      <w:sz w:val="21"/>
      <w:szCs w:val="20"/>
      <w:lang w:val="en-US" w:eastAsia="ja-JP" w:bidi="ar-SA"/>
    </w:rPr>
  </w:style>
  <w:style w:type="character" w:customStyle="1" w:styleId="WW8Num1z6">
    <w:name w:val="WW8Num1z6"/>
    <w:rPr>
      <w:rFonts w:ascii="Times New Roman" w:eastAsia="ＭＳ 明朝" w:hAnsi="Times New Roman" w:cs="Times New Roman"/>
      <w:color w:val="000000"/>
      <w:sz w:val="21"/>
      <w:szCs w:val="20"/>
      <w:lang w:val="en-US" w:eastAsia="ja-JP" w:bidi="ar-SA"/>
    </w:rPr>
  </w:style>
  <w:style w:type="character" w:customStyle="1" w:styleId="WW8Num1z7">
    <w:name w:val="WW8Num1z7"/>
    <w:rPr>
      <w:rFonts w:ascii="Times New Roman" w:eastAsia="ＭＳ 明朝" w:hAnsi="Times New Roman" w:cs="Times New Roman"/>
      <w:color w:val="000000"/>
      <w:sz w:val="21"/>
      <w:szCs w:val="20"/>
      <w:lang w:val="en-US" w:eastAsia="ja-JP" w:bidi="ar-SA"/>
    </w:rPr>
  </w:style>
  <w:style w:type="character" w:customStyle="1" w:styleId="WW8Num1z8">
    <w:name w:val="WW8Num1z8"/>
    <w:rPr>
      <w:rFonts w:ascii="Times New Roman" w:eastAsia="ＭＳ 明朝" w:hAnsi="Times New Roman" w:cs="Times New Roman"/>
      <w:color w:val="000000"/>
      <w:sz w:val="21"/>
      <w:szCs w:val="20"/>
      <w:lang w:val="en-US" w:eastAsia="ja-JP" w:bidi="ar-SA"/>
    </w:rPr>
  </w:style>
  <w:style w:type="character" w:customStyle="1" w:styleId="WW8Num2z0">
    <w:name w:val="WW8Num2z0"/>
    <w:rPr>
      <w:rFonts w:ascii="游ゴシック" w:eastAsia="游ゴシック" w:hAnsi="游ゴシック" w:cs="游ゴシック"/>
      <w:b w:val="0"/>
      <w:color w:val="000000"/>
      <w:sz w:val="24"/>
      <w:szCs w:val="24"/>
      <w:lang w:val="en-US" w:eastAsia="ja-JP" w:bidi="ar-SA"/>
    </w:rPr>
  </w:style>
  <w:style w:type="character" w:customStyle="1" w:styleId="WW8Num2z1">
    <w:name w:val="WW8Num2z1"/>
    <w:rPr>
      <w:rFonts w:ascii="Times New Roman" w:eastAsia="ＭＳ 明朝" w:hAnsi="Times New Roman" w:cs="Times New Roman"/>
      <w:color w:val="000000"/>
      <w:sz w:val="21"/>
      <w:szCs w:val="20"/>
      <w:lang w:val="en-US" w:eastAsia="ja-JP" w:bidi="ar-SA"/>
    </w:rPr>
  </w:style>
  <w:style w:type="character" w:customStyle="1" w:styleId="WW8Num2z2">
    <w:name w:val="WW8Num2z2"/>
    <w:rPr>
      <w:rFonts w:ascii="Times New Roman" w:eastAsia="ＭＳ 明朝" w:hAnsi="Times New Roman" w:cs="Times New Roman"/>
      <w:color w:val="000000"/>
      <w:sz w:val="21"/>
      <w:szCs w:val="20"/>
      <w:lang w:val="en-US" w:eastAsia="ja-JP" w:bidi="ar-SA"/>
    </w:rPr>
  </w:style>
  <w:style w:type="character" w:customStyle="1" w:styleId="WW8Num2z3">
    <w:name w:val="WW8Num2z3"/>
    <w:rPr>
      <w:rFonts w:ascii="Times New Roman" w:eastAsia="ＭＳ 明朝" w:hAnsi="Times New Roman" w:cs="Times New Roman"/>
      <w:color w:val="000000"/>
      <w:sz w:val="21"/>
      <w:szCs w:val="20"/>
      <w:lang w:val="en-US" w:eastAsia="ja-JP" w:bidi="ar-SA"/>
    </w:rPr>
  </w:style>
  <w:style w:type="character" w:customStyle="1" w:styleId="WW8Num2z4">
    <w:name w:val="WW8Num2z4"/>
    <w:rPr>
      <w:rFonts w:ascii="Times New Roman" w:eastAsia="ＭＳ 明朝" w:hAnsi="Times New Roman" w:cs="Times New Roman"/>
      <w:color w:val="000000"/>
      <w:sz w:val="21"/>
      <w:szCs w:val="20"/>
      <w:lang w:val="en-US" w:eastAsia="ja-JP" w:bidi="ar-SA"/>
    </w:rPr>
  </w:style>
  <w:style w:type="character" w:customStyle="1" w:styleId="WW8Num2z5">
    <w:name w:val="WW8Num2z5"/>
    <w:rPr>
      <w:rFonts w:ascii="Times New Roman" w:eastAsia="ＭＳ 明朝" w:hAnsi="Times New Roman" w:cs="Times New Roman"/>
      <w:color w:val="000000"/>
      <w:sz w:val="21"/>
      <w:szCs w:val="20"/>
      <w:lang w:val="en-US" w:eastAsia="ja-JP" w:bidi="ar-SA"/>
    </w:rPr>
  </w:style>
  <w:style w:type="character" w:customStyle="1" w:styleId="WW8Num2z6">
    <w:name w:val="WW8Num2z6"/>
    <w:rPr>
      <w:rFonts w:ascii="Times New Roman" w:eastAsia="ＭＳ 明朝" w:hAnsi="Times New Roman" w:cs="Times New Roman"/>
      <w:color w:val="000000"/>
      <w:sz w:val="21"/>
      <w:szCs w:val="20"/>
      <w:lang w:val="en-US" w:eastAsia="ja-JP" w:bidi="ar-SA"/>
    </w:rPr>
  </w:style>
  <w:style w:type="character" w:customStyle="1" w:styleId="WW8Num2z7">
    <w:name w:val="WW8Num2z7"/>
    <w:rPr>
      <w:rFonts w:ascii="Times New Roman" w:eastAsia="ＭＳ 明朝" w:hAnsi="Times New Roman" w:cs="Times New Roman"/>
      <w:color w:val="000000"/>
      <w:sz w:val="21"/>
      <w:szCs w:val="20"/>
      <w:lang w:val="en-US" w:eastAsia="ja-JP" w:bidi="ar-SA"/>
    </w:rPr>
  </w:style>
  <w:style w:type="character" w:customStyle="1" w:styleId="WW8Num2z8">
    <w:name w:val="WW8Num2z8"/>
    <w:rPr>
      <w:rFonts w:ascii="Times New Roman" w:eastAsia="ＭＳ 明朝" w:hAnsi="Times New Roman" w:cs="Times New Roman"/>
      <w:color w:val="000000"/>
      <w:sz w:val="21"/>
      <w:szCs w:val="20"/>
      <w:lang w:val="en-US" w:eastAsia="ja-JP" w:bidi="ar-SA"/>
    </w:rPr>
  </w:style>
  <w:style w:type="character" w:customStyle="1" w:styleId="WW8Num3z0">
    <w:name w:val="WW8Num3z0"/>
    <w:rPr>
      <w:rFonts w:ascii="Times New Roman" w:eastAsia="ＭＳ 明朝" w:hAnsi="Times New Roman" w:cs="Times New Roman"/>
      <w:color w:val="000000"/>
      <w:sz w:val="21"/>
      <w:szCs w:val="20"/>
      <w:lang w:val="en-US" w:eastAsia="ja-JP" w:bidi="ar-SA"/>
    </w:rPr>
  </w:style>
  <w:style w:type="character" w:customStyle="1" w:styleId="WW8Num3z1">
    <w:name w:val="WW8Num3z1"/>
    <w:rPr>
      <w:rFonts w:ascii="Times New Roman" w:eastAsia="ＭＳ 明朝" w:hAnsi="Times New Roman" w:cs="Times New Roman"/>
      <w:color w:val="000000"/>
      <w:sz w:val="21"/>
      <w:szCs w:val="20"/>
      <w:lang w:val="en-US" w:eastAsia="ja-JP" w:bidi="ar-SA"/>
    </w:rPr>
  </w:style>
  <w:style w:type="character" w:customStyle="1" w:styleId="WW8Num3z2">
    <w:name w:val="WW8Num3z2"/>
    <w:rPr>
      <w:rFonts w:ascii="Times New Roman" w:eastAsia="ＭＳ 明朝" w:hAnsi="Times New Roman" w:cs="Times New Roman"/>
      <w:color w:val="000000"/>
      <w:sz w:val="21"/>
      <w:szCs w:val="20"/>
      <w:lang w:val="en-US" w:eastAsia="ja-JP" w:bidi="ar-SA"/>
    </w:rPr>
  </w:style>
  <w:style w:type="character" w:customStyle="1" w:styleId="WW8Num3z3">
    <w:name w:val="WW8Num3z3"/>
    <w:rPr>
      <w:rFonts w:ascii="Times New Roman" w:eastAsia="ＭＳ 明朝" w:hAnsi="Times New Roman" w:cs="Times New Roman"/>
      <w:color w:val="000000"/>
      <w:sz w:val="21"/>
      <w:szCs w:val="20"/>
      <w:lang w:val="en-US" w:eastAsia="ja-JP" w:bidi="ar-SA"/>
    </w:rPr>
  </w:style>
  <w:style w:type="character" w:customStyle="1" w:styleId="WW8Num3z4">
    <w:name w:val="WW8Num3z4"/>
    <w:rPr>
      <w:rFonts w:ascii="Times New Roman" w:eastAsia="ＭＳ 明朝" w:hAnsi="Times New Roman" w:cs="Times New Roman"/>
      <w:color w:val="000000"/>
      <w:sz w:val="21"/>
      <w:szCs w:val="20"/>
      <w:lang w:val="en-US" w:eastAsia="ja-JP" w:bidi="ar-SA"/>
    </w:rPr>
  </w:style>
  <w:style w:type="character" w:customStyle="1" w:styleId="WW8Num3z5">
    <w:name w:val="WW8Num3z5"/>
    <w:rPr>
      <w:rFonts w:ascii="Times New Roman" w:eastAsia="ＭＳ 明朝" w:hAnsi="Times New Roman" w:cs="Times New Roman"/>
      <w:color w:val="000000"/>
      <w:sz w:val="21"/>
      <w:szCs w:val="20"/>
      <w:lang w:val="en-US" w:eastAsia="ja-JP" w:bidi="ar-SA"/>
    </w:rPr>
  </w:style>
  <w:style w:type="character" w:customStyle="1" w:styleId="WW8Num3z6">
    <w:name w:val="WW8Num3z6"/>
    <w:rPr>
      <w:rFonts w:ascii="Times New Roman" w:eastAsia="ＭＳ 明朝" w:hAnsi="Times New Roman" w:cs="Times New Roman"/>
      <w:color w:val="000000"/>
      <w:sz w:val="21"/>
      <w:szCs w:val="20"/>
      <w:lang w:val="en-US" w:eastAsia="ja-JP" w:bidi="ar-SA"/>
    </w:rPr>
  </w:style>
  <w:style w:type="character" w:customStyle="1" w:styleId="WW8Num3z7">
    <w:name w:val="WW8Num3z7"/>
    <w:rPr>
      <w:rFonts w:ascii="Times New Roman" w:eastAsia="ＭＳ 明朝" w:hAnsi="Times New Roman" w:cs="Times New Roman"/>
      <w:color w:val="000000"/>
      <w:sz w:val="21"/>
      <w:szCs w:val="20"/>
      <w:lang w:val="en-US" w:eastAsia="ja-JP" w:bidi="ar-SA"/>
    </w:rPr>
  </w:style>
  <w:style w:type="character" w:customStyle="1" w:styleId="WW8Num3z8">
    <w:name w:val="WW8Num3z8"/>
    <w:rPr>
      <w:rFonts w:ascii="Times New Roman" w:eastAsia="ＭＳ 明朝" w:hAnsi="Times New Roman" w:cs="Times New Roman"/>
      <w:color w:val="000000"/>
      <w:sz w:val="21"/>
      <w:szCs w:val="20"/>
      <w:lang w:val="en-US" w:eastAsia="ja-JP" w:bidi="ar-SA"/>
    </w:rPr>
  </w:style>
  <w:style w:type="character" w:customStyle="1" w:styleId="1">
    <w:name w:val="段落フォント1"/>
    <w:rPr>
      <w:rFonts w:ascii="Times New Roman" w:eastAsia="ＭＳ 明朝" w:hAnsi="Times New Roman" w:cs="Times New Roman"/>
      <w:color w:val="000000"/>
      <w:sz w:val="21"/>
      <w:szCs w:val="20"/>
      <w:lang w:val="en-US" w:eastAsia="ja-JP" w:bidi="ar-SA"/>
    </w:rPr>
  </w:style>
  <w:style w:type="character" w:customStyle="1" w:styleId="a3">
    <w:name w:val="ヘッダー (文字)"/>
    <w:rPr>
      <w:rFonts w:ascii="Times New Roman" w:eastAsia="ＭＳ 明朝" w:hAnsi="Times New Roman" w:cs="Times New Roman"/>
      <w:color w:val="000000"/>
      <w:sz w:val="21"/>
      <w:szCs w:val="20"/>
      <w:lang w:val="en-US" w:eastAsia="ja-JP" w:bidi="ar-SA"/>
    </w:rPr>
  </w:style>
  <w:style w:type="character" w:customStyle="1" w:styleId="a4">
    <w:name w:val="フッター (文字)"/>
    <w:rPr>
      <w:rFonts w:ascii="Times New Roman" w:eastAsia="ＭＳ 明朝" w:hAnsi="Times New Roman" w:cs="Times New Roman"/>
      <w:color w:val="000000"/>
      <w:sz w:val="21"/>
      <w:szCs w:val="20"/>
      <w:lang w:val="en-US" w:eastAsia="ja-JP" w:bidi="ar-SA"/>
    </w:rPr>
  </w:style>
  <w:style w:type="character" w:customStyle="1" w:styleId="a5">
    <w:name w:val="吹き出し (文字)"/>
    <w:rPr>
      <w:rFonts w:ascii="Arial" w:eastAsia="ＭＳ ゴシック" w:hAnsi="Arial" w:cs="Times New Roman"/>
      <w:color w:val="000000"/>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styleId="ac">
    <w:name w:val="List Paragraph"/>
    <w:basedOn w:val="a"/>
    <w:uiPriority w:val="34"/>
    <w:qFormat/>
    <w:rsid w:val="00CE61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2026-03-12T08:32:00Z</dcterms:created>
  <dcterms:modified xsi:type="dcterms:W3CDTF">2026-03-12T08:32:00Z</dcterms:modified>
</cp:coreProperties>
</file>