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69" w:rsidRDefault="00174C69" w:rsidP="00174C69">
      <w:pPr>
        <w:spacing w:line="360" w:lineRule="exact"/>
        <w:jc w:val="center"/>
        <w:rPr>
          <w:rFonts w:ascii="Meiryo UI" w:eastAsia="Meiryo UI" w:hAnsi="Meiryo UI"/>
        </w:rPr>
      </w:pPr>
      <w:r w:rsidRPr="00464E49">
        <w:rPr>
          <w:rFonts w:ascii="Meiryo UI" w:eastAsia="Meiryo UI" w:hAnsi="Meiryo UI" w:hint="eastAsia"/>
        </w:rPr>
        <w:t>６－</w:t>
      </w:r>
      <w:r w:rsidRPr="00464E49">
        <w:rPr>
          <w:rFonts w:ascii="Meiryo UI" w:eastAsia="Meiryo UI" w:hAnsi="Meiryo UI"/>
        </w:rPr>
        <w:t>10市水配水委託第１号浄配水場施設運転管理等業務委託</w:t>
      </w:r>
    </w:p>
    <w:p w:rsidR="00174C69" w:rsidRDefault="00174C69" w:rsidP="00174C69">
      <w:pPr>
        <w:spacing w:line="360" w:lineRule="exact"/>
        <w:jc w:val="center"/>
        <w:rPr>
          <w:rFonts w:ascii="Meiryo UI" w:eastAsia="Meiryo UI" w:hAnsi="Meiryo UI"/>
        </w:rPr>
      </w:pPr>
      <w:r>
        <w:rPr>
          <w:rFonts w:ascii="Meiryo UI" w:eastAsia="Meiryo UI" w:hAnsi="Meiryo UI" w:hint="eastAsia"/>
        </w:rPr>
        <w:t>提案書　作成要領</w:t>
      </w:r>
    </w:p>
    <w:p w:rsidR="00174C69" w:rsidRDefault="00174C69" w:rsidP="00174C69">
      <w:pPr>
        <w:spacing w:line="360" w:lineRule="exact"/>
        <w:jc w:val="left"/>
        <w:rPr>
          <w:rFonts w:ascii="Meiryo UI" w:eastAsia="Meiryo UI" w:hAnsi="Meiryo UI"/>
        </w:rPr>
      </w:pPr>
    </w:p>
    <w:p w:rsidR="006F43A0" w:rsidRPr="006F43A0" w:rsidRDefault="006F43A0" w:rsidP="006F43A0">
      <w:pPr>
        <w:spacing w:line="360" w:lineRule="exact"/>
        <w:ind w:firstLineChars="59" w:firstLine="142"/>
        <w:jc w:val="left"/>
        <w:rPr>
          <w:rFonts w:ascii="Meiryo UI" w:eastAsia="Meiryo UI" w:hAnsi="Meiryo UI"/>
        </w:rPr>
      </w:pPr>
      <w:r w:rsidRPr="006F43A0">
        <w:rPr>
          <w:rFonts w:ascii="Meiryo UI" w:eastAsia="Meiryo UI" w:hAnsi="Meiryo UI" w:hint="eastAsia"/>
        </w:rPr>
        <w:t>提案書</w:t>
      </w:r>
      <w:r w:rsidRPr="006F43A0">
        <w:rPr>
          <w:rFonts w:ascii="Meiryo UI" w:eastAsia="Meiryo UI" w:hAnsi="Meiryo UI"/>
        </w:rPr>
        <w:t>は、下記の項目に沿って作成すること。また、</w:t>
      </w:r>
      <w:r w:rsidRPr="00464E49">
        <w:rPr>
          <w:rFonts w:ascii="Meiryo UI" w:eastAsia="Meiryo UI" w:hAnsi="Meiryo UI"/>
        </w:rPr>
        <w:t>浄配水場施設運転管理等業務委託</w:t>
      </w:r>
      <w:r w:rsidRPr="006F43A0">
        <w:rPr>
          <w:rFonts w:ascii="Meiryo UI" w:eastAsia="Meiryo UI" w:hAnsi="Meiryo UI" w:hint="eastAsia"/>
        </w:rPr>
        <w:t>要求水準書</w:t>
      </w:r>
      <w:r w:rsidRPr="006F43A0">
        <w:rPr>
          <w:rFonts w:ascii="Meiryo UI" w:eastAsia="Meiryo UI" w:hAnsi="Meiryo UI"/>
        </w:rPr>
        <w:t>及び浄配水場施設運転管理等業務委託性能仕様書（以下「要</w:t>
      </w:r>
      <w:r w:rsidRPr="006F43A0">
        <w:rPr>
          <w:rFonts w:ascii="Meiryo UI" w:eastAsia="Meiryo UI" w:hAnsi="Meiryo UI" w:hint="eastAsia"/>
        </w:rPr>
        <w:t>求水準書及び性能</w:t>
      </w:r>
      <w:r w:rsidRPr="006F43A0">
        <w:rPr>
          <w:rFonts w:ascii="Meiryo UI" w:eastAsia="Meiryo UI" w:hAnsi="Meiryo UI"/>
        </w:rPr>
        <w:t>仕様書」という。）の内容に基づいて作成すること。ただし、</w:t>
      </w:r>
      <w:r w:rsidRPr="006F43A0">
        <w:rPr>
          <w:rFonts w:ascii="Meiryo UI" w:eastAsia="Meiryo UI" w:hAnsi="Meiryo UI" w:hint="eastAsia"/>
        </w:rPr>
        <w:t>要求水準書及び性能仕様書</w:t>
      </w:r>
      <w:r w:rsidRPr="006F43A0">
        <w:rPr>
          <w:rFonts w:ascii="Meiryo UI" w:eastAsia="Meiryo UI" w:hAnsi="Meiryo UI"/>
        </w:rPr>
        <w:t>以上に提案者が推奨する業務提案があれば、拒まな</w:t>
      </w:r>
      <w:r w:rsidRPr="006F43A0">
        <w:rPr>
          <w:rFonts w:ascii="Meiryo UI" w:eastAsia="Meiryo UI" w:hAnsi="Meiryo UI" w:hint="eastAsia"/>
        </w:rPr>
        <w:t>い。</w:t>
      </w:r>
    </w:p>
    <w:p w:rsidR="006F43A0" w:rsidRDefault="006120AD" w:rsidP="006F43A0">
      <w:pPr>
        <w:spacing w:line="360" w:lineRule="exact"/>
        <w:ind w:firstLineChars="59" w:firstLine="142"/>
        <w:jc w:val="left"/>
        <w:rPr>
          <w:rFonts w:ascii="Meiryo UI" w:eastAsia="Meiryo UI" w:hAnsi="Meiryo UI"/>
        </w:rPr>
      </w:pPr>
      <w:r w:rsidRPr="00464E49">
        <w:rPr>
          <w:rFonts w:ascii="Meiryo UI" w:eastAsia="Meiryo UI" w:hAnsi="Meiryo UI"/>
        </w:rPr>
        <w:t>浄配水場施設運転管理等業務委託</w:t>
      </w:r>
      <w:r w:rsidR="006F43A0" w:rsidRPr="006F43A0">
        <w:rPr>
          <w:rFonts w:ascii="Meiryo UI" w:eastAsia="Meiryo UI" w:hAnsi="Meiryo UI"/>
        </w:rPr>
        <w:t>プロポーザル審査委員会における提案書の</w:t>
      </w:r>
      <w:r w:rsidR="006F43A0" w:rsidRPr="006F43A0">
        <w:rPr>
          <w:rFonts w:ascii="Meiryo UI" w:eastAsia="Meiryo UI" w:hAnsi="Meiryo UI" w:hint="eastAsia"/>
        </w:rPr>
        <w:t>評価</w:t>
      </w:r>
      <w:r w:rsidR="006F43A0" w:rsidRPr="006F43A0">
        <w:rPr>
          <w:rFonts w:ascii="Meiryo UI" w:eastAsia="Meiryo UI" w:hAnsi="Meiryo UI"/>
        </w:rPr>
        <w:t>は、提案者名を匿名化したうえで評価を行うものとするため、提案書を作成</w:t>
      </w:r>
      <w:r w:rsidR="006F43A0" w:rsidRPr="006F43A0">
        <w:rPr>
          <w:rFonts w:ascii="Meiryo UI" w:eastAsia="Meiryo UI" w:hAnsi="Meiryo UI" w:hint="eastAsia"/>
        </w:rPr>
        <w:t>する際は、本文、写真、図、表などに提案者名が表示されないよう留意すること。</w:t>
      </w:r>
    </w:p>
    <w:p w:rsidR="006F43A0" w:rsidRPr="006F43A0" w:rsidRDefault="006F43A0" w:rsidP="006F43A0">
      <w:pPr>
        <w:spacing w:line="360" w:lineRule="exact"/>
        <w:jc w:val="left"/>
        <w:rPr>
          <w:rFonts w:ascii="Meiryo UI" w:eastAsia="Meiryo UI" w:hAnsi="Meiryo UI"/>
        </w:rPr>
      </w:pPr>
    </w:p>
    <w:p w:rsidR="006F43A0" w:rsidRPr="006F43A0" w:rsidRDefault="006F43A0" w:rsidP="006F43A0">
      <w:pPr>
        <w:spacing w:line="360" w:lineRule="exact"/>
        <w:jc w:val="left"/>
        <w:rPr>
          <w:rFonts w:ascii="Meiryo UI" w:eastAsia="Meiryo UI" w:hAnsi="Meiryo UI"/>
        </w:rPr>
      </w:pPr>
      <w:r w:rsidRPr="006F43A0">
        <w:rPr>
          <w:rFonts w:ascii="Meiryo UI" w:eastAsia="Meiryo UI" w:hAnsi="Meiryo UI" w:hint="eastAsia"/>
        </w:rPr>
        <w:t>１．提案書</w:t>
      </w:r>
      <w:r w:rsidRPr="006F43A0">
        <w:rPr>
          <w:rFonts w:ascii="Meiryo UI" w:eastAsia="Meiryo UI" w:hAnsi="Meiryo UI"/>
        </w:rPr>
        <w:t xml:space="preserve"> 鏡</w:t>
      </w:r>
      <w:r w:rsidRPr="00926EA2">
        <w:rPr>
          <w:rFonts w:ascii="Meiryo UI" w:eastAsia="Meiryo UI" w:hAnsi="Meiryo UI"/>
        </w:rPr>
        <w:t>（</w:t>
      </w:r>
      <w:r w:rsidR="00926EA2" w:rsidRPr="00926EA2">
        <w:rPr>
          <w:rFonts w:ascii="Meiryo UI" w:eastAsia="Meiryo UI" w:hAnsi="Meiryo UI" w:hint="eastAsia"/>
        </w:rPr>
        <w:t>様式第３－１号</w:t>
      </w:r>
      <w:r w:rsidRPr="00926EA2">
        <w:rPr>
          <w:rFonts w:ascii="Meiryo UI" w:eastAsia="Meiryo UI" w:hAnsi="Meiryo UI" w:hint="eastAsia"/>
        </w:rPr>
        <w:t>）</w:t>
      </w:r>
      <w:r w:rsidRPr="006F43A0">
        <w:rPr>
          <w:rFonts w:ascii="Meiryo UI" w:eastAsia="Meiryo UI" w:hAnsi="Meiryo UI"/>
        </w:rPr>
        <w:t xml:space="preserve"> 提出数量：１部</w:t>
      </w:r>
    </w:p>
    <w:p w:rsidR="006F43A0" w:rsidRDefault="006F43A0" w:rsidP="006F43A0">
      <w:pPr>
        <w:spacing w:line="360" w:lineRule="exact"/>
        <w:jc w:val="left"/>
        <w:rPr>
          <w:rFonts w:ascii="Meiryo UI" w:eastAsia="Meiryo UI" w:hAnsi="Meiryo UI"/>
        </w:rPr>
      </w:pPr>
    </w:p>
    <w:p w:rsidR="006F43A0" w:rsidRPr="006F43A0" w:rsidRDefault="006F43A0" w:rsidP="006F43A0">
      <w:pPr>
        <w:spacing w:line="360" w:lineRule="exact"/>
        <w:jc w:val="left"/>
        <w:rPr>
          <w:rFonts w:ascii="Meiryo UI" w:eastAsia="Meiryo UI" w:hAnsi="Meiryo UI"/>
        </w:rPr>
      </w:pPr>
      <w:r w:rsidRPr="006F43A0">
        <w:rPr>
          <w:rFonts w:ascii="Meiryo UI" w:eastAsia="Meiryo UI" w:hAnsi="Meiryo UI" w:hint="eastAsia"/>
        </w:rPr>
        <w:t>２．提案書</w:t>
      </w:r>
      <w:r w:rsidRPr="006F43A0">
        <w:rPr>
          <w:rFonts w:ascii="Meiryo UI" w:eastAsia="Meiryo UI" w:hAnsi="Meiryo UI"/>
        </w:rPr>
        <w:t xml:space="preserve"> 表紙</w:t>
      </w:r>
    </w:p>
    <w:p w:rsidR="006F43A0" w:rsidRPr="006F43A0" w:rsidRDefault="006F43A0" w:rsidP="006F43A0">
      <w:pPr>
        <w:spacing w:line="360" w:lineRule="exact"/>
        <w:jc w:val="left"/>
        <w:rPr>
          <w:rFonts w:ascii="Meiryo UI" w:eastAsia="Meiryo UI" w:hAnsi="Meiryo UI"/>
        </w:rPr>
      </w:pPr>
      <w:r w:rsidRPr="006F43A0">
        <w:rPr>
          <w:rFonts w:ascii="Meiryo UI" w:eastAsia="Meiryo UI" w:hAnsi="Meiryo UI" w:hint="eastAsia"/>
        </w:rPr>
        <w:t>（１）正本</w:t>
      </w:r>
      <w:r w:rsidR="006120AD" w:rsidRPr="00926EA2">
        <w:rPr>
          <w:rFonts w:ascii="Meiryo UI" w:eastAsia="Meiryo UI" w:hAnsi="Meiryo UI"/>
        </w:rPr>
        <w:t>（</w:t>
      </w:r>
      <w:r w:rsidR="00926EA2" w:rsidRPr="00926EA2">
        <w:rPr>
          <w:rFonts w:ascii="Meiryo UI" w:eastAsia="Meiryo UI" w:hAnsi="Meiryo UI" w:hint="eastAsia"/>
        </w:rPr>
        <w:t>様式第３－２号</w:t>
      </w:r>
      <w:r w:rsidR="006120AD" w:rsidRPr="00926EA2">
        <w:rPr>
          <w:rFonts w:ascii="Meiryo UI" w:eastAsia="Meiryo UI" w:hAnsi="Meiryo UI" w:hint="eastAsia"/>
        </w:rPr>
        <w:t>）</w:t>
      </w:r>
      <w:r w:rsidRPr="006F43A0">
        <w:rPr>
          <w:rFonts w:ascii="Meiryo UI" w:eastAsia="Meiryo UI" w:hAnsi="Meiryo UI"/>
        </w:rPr>
        <w:t>提出数量：１部</w:t>
      </w:r>
    </w:p>
    <w:p w:rsidR="006F43A0" w:rsidRPr="006F43A0" w:rsidRDefault="006F43A0" w:rsidP="006F43A0">
      <w:pPr>
        <w:spacing w:line="360" w:lineRule="exact"/>
        <w:jc w:val="left"/>
        <w:rPr>
          <w:rFonts w:ascii="Meiryo UI" w:eastAsia="Meiryo UI" w:hAnsi="Meiryo UI"/>
        </w:rPr>
      </w:pPr>
      <w:r w:rsidRPr="006F43A0">
        <w:rPr>
          <w:rFonts w:ascii="Meiryo UI" w:eastAsia="Meiryo UI" w:hAnsi="Meiryo UI" w:hint="eastAsia"/>
        </w:rPr>
        <w:t>（２）副本</w:t>
      </w:r>
      <w:r w:rsidR="00926EA2" w:rsidRPr="00926EA2">
        <w:rPr>
          <w:rFonts w:ascii="Meiryo UI" w:eastAsia="Meiryo UI" w:hAnsi="Meiryo UI"/>
        </w:rPr>
        <w:t>（</w:t>
      </w:r>
      <w:r w:rsidR="00926EA2" w:rsidRPr="00926EA2">
        <w:rPr>
          <w:rFonts w:ascii="Meiryo UI" w:eastAsia="Meiryo UI" w:hAnsi="Meiryo UI" w:hint="eastAsia"/>
        </w:rPr>
        <w:t>様式第３－</w:t>
      </w:r>
      <w:r w:rsidR="00926EA2">
        <w:rPr>
          <w:rFonts w:ascii="Meiryo UI" w:eastAsia="Meiryo UI" w:hAnsi="Meiryo UI" w:hint="eastAsia"/>
        </w:rPr>
        <w:t>３</w:t>
      </w:r>
      <w:r w:rsidR="00926EA2" w:rsidRPr="00926EA2">
        <w:rPr>
          <w:rFonts w:ascii="Meiryo UI" w:eastAsia="Meiryo UI" w:hAnsi="Meiryo UI" w:hint="eastAsia"/>
        </w:rPr>
        <w:t>号）</w:t>
      </w:r>
      <w:r w:rsidRPr="006F43A0">
        <w:rPr>
          <w:rFonts w:ascii="Meiryo UI" w:eastAsia="Meiryo UI" w:hAnsi="Meiryo UI"/>
        </w:rPr>
        <w:t>提出数量：９部</w:t>
      </w:r>
    </w:p>
    <w:p w:rsidR="006F43A0" w:rsidRDefault="006F43A0" w:rsidP="006120AD">
      <w:pPr>
        <w:spacing w:line="360" w:lineRule="exact"/>
        <w:ind w:leftChars="295" w:left="708"/>
        <w:jc w:val="left"/>
        <w:rPr>
          <w:rFonts w:ascii="Meiryo UI" w:eastAsia="Meiryo UI" w:hAnsi="Meiryo UI"/>
        </w:rPr>
      </w:pPr>
      <w:r w:rsidRPr="00D742D7">
        <w:rPr>
          <w:rFonts w:ascii="Meiryo UI" w:eastAsia="Meiryo UI" w:hAnsi="Meiryo UI" w:hint="eastAsia"/>
        </w:rPr>
        <w:t>副本における「有資格参加者記号」は、</w:t>
      </w:r>
      <w:r w:rsidRPr="00D742D7">
        <w:rPr>
          <w:rFonts w:ascii="Meiryo UI" w:eastAsia="Meiryo UI" w:hAnsi="Meiryo UI"/>
        </w:rPr>
        <w:t>事務局にて記載するため、空欄のま</w:t>
      </w:r>
      <w:r w:rsidRPr="00D742D7">
        <w:rPr>
          <w:rFonts w:ascii="Meiryo UI" w:eastAsia="Meiryo UI" w:hAnsi="Meiryo UI" w:hint="eastAsia"/>
        </w:rPr>
        <w:t>ま提出すること。</w:t>
      </w:r>
    </w:p>
    <w:p w:rsidR="006120AD" w:rsidRPr="006F43A0" w:rsidRDefault="006120AD" w:rsidP="006F43A0">
      <w:pPr>
        <w:spacing w:line="360" w:lineRule="exact"/>
        <w:jc w:val="left"/>
        <w:rPr>
          <w:rFonts w:ascii="Meiryo UI" w:eastAsia="Meiryo UI" w:hAnsi="Meiryo UI"/>
        </w:rPr>
      </w:pPr>
    </w:p>
    <w:p w:rsidR="006F43A0" w:rsidRPr="006F43A0" w:rsidRDefault="006F43A0" w:rsidP="006F43A0">
      <w:pPr>
        <w:spacing w:line="360" w:lineRule="exact"/>
        <w:jc w:val="left"/>
        <w:rPr>
          <w:rFonts w:ascii="Meiryo UI" w:eastAsia="Meiryo UI" w:hAnsi="Meiryo UI"/>
        </w:rPr>
      </w:pPr>
      <w:r w:rsidRPr="006F43A0">
        <w:rPr>
          <w:rFonts w:ascii="Meiryo UI" w:eastAsia="Meiryo UI" w:hAnsi="Meiryo UI" w:hint="eastAsia"/>
        </w:rPr>
        <w:t>３</w:t>
      </w:r>
      <w:r w:rsidR="006120AD">
        <w:rPr>
          <w:rFonts w:ascii="Meiryo UI" w:eastAsia="Meiryo UI" w:hAnsi="Meiryo UI" w:hint="eastAsia"/>
        </w:rPr>
        <w:t>．</w:t>
      </w:r>
      <w:r w:rsidRPr="006F43A0">
        <w:rPr>
          <w:rFonts w:ascii="Meiryo UI" w:eastAsia="Meiryo UI" w:hAnsi="Meiryo UI" w:hint="eastAsia"/>
        </w:rPr>
        <w:t>提案書</w:t>
      </w:r>
      <w:r w:rsidRPr="006F43A0">
        <w:rPr>
          <w:rFonts w:ascii="Meiryo UI" w:eastAsia="Meiryo UI" w:hAnsi="Meiryo UI"/>
        </w:rPr>
        <w:t>（任意様式</w:t>
      </w:r>
      <w:r w:rsidR="006120AD">
        <w:rPr>
          <w:rFonts w:ascii="Meiryo UI" w:eastAsia="Meiryo UI" w:hAnsi="Meiryo UI" w:hint="eastAsia"/>
        </w:rPr>
        <w:t>）</w:t>
      </w:r>
      <w:r w:rsidRPr="006F43A0">
        <w:rPr>
          <w:rFonts w:ascii="Meiryo UI" w:eastAsia="Meiryo UI" w:hAnsi="Meiryo UI"/>
        </w:rPr>
        <w:t>提出数量：１０部</w:t>
      </w:r>
    </w:p>
    <w:p w:rsidR="00AD4DB0" w:rsidRDefault="006F43A0" w:rsidP="00AD4DB0">
      <w:pPr>
        <w:spacing w:line="360" w:lineRule="exact"/>
        <w:ind w:left="425" w:hangingChars="177" w:hanging="425"/>
        <w:jc w:val="left"/>
        <w:rPr>
          <w:rFonts w:ascii="Meiryo UI" w:eastAsia="Meiryo UI" w:hAnsi="Meiryo UI"/>
        </w:rPr>
      </w:pPr>
      <w:r w:rsidRPr="006F43A0">
        <w:rPr>
          <w:rFonts w:ascii="Meiryo UI" w:eastAsia="Meiryo UI" w:hAnsi="Meiryo UI" w:hint="eastAsia"/>
        </w:rPr>
        <w:t>（１）使用する言語、通貨及び単位は、日本語、日本国通貨及び計量法（平成４年法律第５１号）に基づく単位に限るものとする。</w:t>
      </w:r>
    </w:p>
    <w:p w:rsidR="0002662A" w:rsidRDefault="006F43A0" w:rsidP="0002662A">
      <w:pPr>
        <w:spacing w:line="360" w:lineRule="exact"/>
        <w:ind w:left="425" w:hangingChars="177" w:hanging="425"/>
        <w:jc w:val="left"/>
        <w:rPr>
          <w:rFonts w:ascii="Meiryo UI" w:eastAsia="Meiryo UI" w:hAnsi="Meiryo UI"/>
        </w:rPr>
      </w:pPr>
      <w:r w:rsidRPr="006F43A0">
        <w:rPr>
          <w:rFonts w:ascii="Meiryo UI" w:eastAsia="Meiryo UI" w:hAnsi="Meiryo UI" w:hint="eastAsia"/>
        </w:rPr>
        <w:t>（２</w:t>
      </w:r>
      <w:r w:rsidR="00AD4DB0">
        <w:rPr>
          <w:rFonts w:ascii="Meiryo UI" w:eastAsia="Meiryo UI" w:hAnsi="Meiryo UI" w:hint="eastAsia"/>
        </w:rPr>
        <w:t>）</w:t>
      </w:r>
      <w:r w:rsidRPr="006F43A0">
        <w:rPr>
          <w:rFonts w:ascii="Meiryo UI" w:eastAsia="Meiryo UI" w:hAnsi="Meiryo UI"/>
        </w:rPr>
        <w:t>提案書の様式は、日本工業規格「Ａ４版」、縦置き、横書き、別表「提案</w:t>
      </w:r>
      <w:r w:rsidRPr="006F43A0">
        <w:rPr>
          <w:rFonts w:ascii="Meiryo UI" w:eastAsia="Meiryo UI" w:hAnsi="Meiryo UI" w:hint="eastAsia"/>
        </w:rPr>
        <w:t>評価の着眼点」の</w:t>
      </w:r>
      <w:r w:rsidRPr="006F43A0">
        <w:rPr>
          <w:rFonts w:ascii="Meiryo UI" w:eastAsia="Meiryo UI" w:hAnsi="Meiryo UI"/>
        </w:rPr>
        <w:t>評価内容毎に指定するページ数まで</w:t>
      </w:r>
      <w:r w:rsidR="00AD4DB0">
        <w:rPr>
          <w:rFonts w:ascii="Meiryo UI" w:eastAsia="Meiryo UI" w:hAnsi="Meiryo UI" w:hint="eastAsia"/>
        </w:rPr>
        <w:t>（</w:t>
      </w:r>
      <w:r w:rsidRPr="006F43A0">
        <w:rPr>
          <w:rFonts w:ascii="Meiryo UI" w:eastAsia="Meiryo UI" w:hAnsi="Meiryo UI"/>
        </w:rPr>
        <w:t>両面印刷可</w:t>
      </w:r>
      <w:r w:rsidR="00AD4DB0">
        <w:rPr>
          <w:rFonts w:ascii="Meiryo UI" w:eastAsia="Meiryo UI" w:hAnsi="Meiryo UI" w:hint="eastAsia"/>
        </w:rPr>
        <w:t>）</w:t>
      </w:r>
      <w:r w:rsidRPr="006F43A0">
        <w:rPr>
          <w:rFonts w:ascii="Meiryo UI" w:eastAsia="Meiryo UI" w:hAnsi="Meiryo UI"/>
        </w:rPr>
        <w:t>、左綴</w:t>
      </w:r>
      <w:r w:rsidRPr="006F43A0">
        <w:rPr>
          <w:rFonts w:ascii="Meiryo UI" w:eastAsia="Meiryo UI" w:hAnsi="Meiryo UI" w:hint="eastAsia"/>
        </w:rPr>
        <w:t>りと</w:t>
      </w:r>
      <w:r w:rsidRPr="006F43A0">
        <w:rPr>
          <w:rFonts w:ascii="Meiryo UI" w:eastAsia="Meiryo UI" w:hAnsi="Meiryo UI"/>
        </w:rPr>
        <w:t>する。</w:t>
      </w:r>
      <w:r w:rsidR="0002662A">
        <w:rPr>
          <w:rFonts w:ascii="Meiryo UI" w:eastAsia="Meiryo UI" w:hAnsi="Meiryo UI" w:hint="eastAsia"/>
        </w:rPr>
        <w:t>図表等を使用する場合において、「A３版」の使用を可とし、Z折りにたたみA４版サイズにすること。ただし、「A３版」は、A４版２枚に相当するものとする。</w:t>
      </w:r>
    </w:p>
    <w:p w:rsidR="00AD4DB0" w:rsidRDefault="00AD4DB0" w:rsidP="00AD4DB0">
      <w:pPr>
        <w:spacing w:line="360" w:lineRule="exact"/>
        <w:ind w:left="425" w:hangingChars="177" w:hanging="425"/>
        <w:jc w:val="left"/>
        <w:rPr>
          <w:rFonts w:ascii="Meiryo UI" w:eastAsia="Meiryo UI" w:hAnsi="Meiryo UI"/>
        </w:rPr>
      </w:pPr>
      <w:r>
        <w:rPr>
          <w:rFonts w:ascii="Meiryo UI" w:eastAsia="Meiryo UI" w:hAnsi="Meiryo UI" w:hint="eastAsia"/>
        </w:rPr>
        <w:t>（</w:t>
      </w:r>
      <w:r w:rsidR="006F43A0" w:rsidRPr="006F43A0">
        <w:rPr>
          <w:rFonts w:ascii="Meiryo UI" w:eastAsia="Meiryo UI" w:hAnsi="Meiryo UI" w:hint="eastAsia"/>
        </w:rPr>
        <w:t>３</w:t>
      </w:r>
      <w:r>
        <w:rPr>
          <w:rFonts w:ascii="Meiryo UI" w:eastAsia="Meiryo UI" w:hAnsi="Meiryo UI" w:hint="eastAsia"/>
        </w:rPr>
        <w:t>）</w:t>
      </w:r>
      <w:r w:rsidR="006F43A0" w:rsidRPr="006F43A0">
        <w:rPr>
          <w:rFonts w:ascii="Meiryo UI" w:eastAsia="Meiryo UI" w:hAnsi="Meiryo UI"/>
        </w:rPr>
        <w:t>ページ番号を用紙下部中央（フッター）に記載すること。</w:t>
      </w:r>
    </w:p>
    <w:p w:rsidR="00AD4DB0" w:rsidRDefault="00AD4DB0" w:rsidP="00AD4DB0">
      <w:pPr>
        <w:spacing w:line="360" w:lineRule="exact"/>
        <w:ind w:left="425" w:hangingChars="177" w:hanging="425"/>
        <w:jc w:val="left"/>
        <w:rPr>
          <w:rFonts w:ascii="Meiryo UI" w:eastAsia="Meiryo UI" w:hAnsi="Meiryo UI"/>
        </w:rPr>
      </w:pPr>
      <w:r>
        <w:rPr>
          <w:rFonts w:ascii="Meiryo UI" w:eastAsia="Meiryo UI" w:hAnsi="Meiryo UI" w:hint="eastAsia"/>
        </w:rPr>
        <w:t>（</w:t>
      </w:r>
      <w:r w:rsidR="006F43A0" w:rsidRPr="006F43A0">
        <w:rPr>
          <w:rFonts w:ascii="Meiryo UI" w:eastAsia="Meiryo UI" w:hAnsi="Meiryo UI" w:hint="eastAsia"/>
        </w:rPr>
        <w:t>４</w:t>
      </w:r>
      <w:r>
        <w:rPr>
          <w:rFonts w:ascii="Meiryo UI" w:eastAsia="Meiryo UI" w:hAnsi="Meiryo UI" w:hint="eastAsia"/>
        </w:rPr>
        <w:t>）</w:t>
      </w:r>
      <w:r w:rsidR="006F43A0" w:rsidRPr="006F43A0">
        <w:rPr>
          <w:rFonts w:ascii="Meiryo UI" w:eastAsia="Meiryo UI" w:hAnsi="Meiryo UI"/>
        </w:rPr>
        <w:t>別表「提案評価の着眼点」を参考に、提案内容を具体的かつ簡潔にまとめ</w:t>
      </w:r>
      <w:r w:rsidR="006F43A0" w:rsidRPr="006F43A0">
        <w:rPr>
          <w:rFonts w:ascii="Meiryo UI" w:eastAsia="Meiryo UI" w:hAnsi="Meiryo UI" w:hint="eastAsia"/>
        </w:rPr>
        <w:t>ること。また、</w:t>
      </w:r>
      <w:r w:rsidR="006F43A0" w:rsidRPr="006F43A0">
        <w:rPr>
          <w:rFonts w:ascii="Meiryo UI" w:eastAsia="Meiryo UI" w:hAnsi="Meiryo UI"/>
        </w:rPr>
        <w:t xml:space="preserve"> 提案書記載事項に対する根拠資料等の別添は不可とする。</w:t>
      </w:r>
    </w:p>
    <w:p w:rsidR="00AD4DB0" w:rsidRDefault="006F43A0" w:rsidP="00AD4DB0">
      <w:pPr>
        <w:spacing w:line="360" w:lineRule="exact"/>
        <w:ind w:left="425" w:hangingChars="177" w:hanging="425"/>
        <w:jc w:val="left"/>
        <w:rPr>
          <w:rFonts w:ascii="Meiryo UI" w:eastAsia="Meiryo UI" w:hAnsi="Meiryo UI"/>
        </w:rPr>
      </w:pPr>
      <w:r w:rsidRPr="006F43A0">
        <w:rPr>
          <w:rFonts w:ascii="Meiryo UI" w:eastAsia="Meiryo UI" w:hAnsi="Meiryo UI" w:hint="eastAsia"/>
        </w:rPr>
        <w:t>（５</w:t>
      </w:r>
      <w:r w:rsidR="00AD4DB0">
        <w:rPr>
          <w:rFonts w:ascii="Meiryo UI" w:eastAsia="Meiryo UI" w:hAnsi="Meiryo UI" w:hint="eastAsia"/>
        </w:rPr>
        <w:t>）</w:t>
      </w:r>
      <w:r w:rsidRPr="006F43A0">
        <w:rPr>
          <w:rFonts w:ascii="Meiryo UI" w:eastAsia="Meiryo UI" w:hAnsi="Meiryo UI"/>
        </w:rPr>
        <w:t>使用する文字の大きさは、１１ポイント以上とする。図表に使用する際は</w:t>
      </w:r>
      <w:r w:rsidRPr="006F43A0">
        <w:rPr>
          <w:rFonts w:ascii="Meiryo UI" w:eastAsia="Meiryo UI" w:hAnsi="Meiryo UI" w:hint="eastAsia"/>
        </w:rPr>
        <w:t>例外とするが、</w:t>
      </w:r>
      <w:r w:rsidRPr="006F43A0">
        <w:rPr>
          <w:rFonts w:ascii="Meiryo UI" w:eastAsia="Meiryo UI" w:hAnsi="Meiryo UI"/>
        </w:rPr>
        <w:t xml:space="preserve"> 文字が識別できる範囲とすること。</w:t>
      </w:r>
    </w:p>
    <w:p w:rsidR="00AD4DB0" w:rsidRDefault="006F43A0" w:rsidP="00AD4DB0">
      <w:pPr>
        <w:spacing w:line="360" w:lineRule="exact"/>
        <w:ind w:left="425" w:hangingChars="177" w:hanging="425"/>
        <w:jc w:val="left"/>
        <w:rPr>
          <w:rFonts w:ascii="Meiryo UI" w:eastAsia="Meiryo UI" w:hAnsi="Meiryo UI"/>
        </w:rPr>
      </w:pPr>
      <w:r w:rsidRPr="006F43A0">
        <w:rPr>
          <w:rFonts w:ascii="Meiryo UI" w:eastAsia="Meiryo UI" w:hAnsi="Meiryo UI" w:hint="eastAsia"/>
        </w:rPr>
        <w:t>（６</w:t>
      </w:r>
      <w:r w:rsidR="00AD4DB0">
        <w:rPr>
          <w:rFonts w:ascii="Meiryo UI" w:eastAsia="Meiryo UI" w:hAnsi="Meiryo UI" w:hint="eastAsia"/>
        </w:rPr>
        <w:t>）</w:t>
      </w:r>
      <w:r w:rsidRPr="006F43A0">
        <w:rPr>
          <w:rFonts w:ascii="Meiryo UI" w:eastAsia="Meiryo UI" w:hAnsi="Meiryo UI"/>
        </w:rPr>
        <w:t>テーマ見出し等は、別表</w:t>
      </w:r>
      <w:r w:rsidR="00E5615C">
        <w:rPr>
          <w:rFonts w:ascii="Meiryo UI" w:eastAsia="Meiryo UI" w:hAnsi="Meiryo UI" w:hint="eastAsia"/>
        </w:rPr>
        <w:t xml:space="preserve">　</w:t>
      </w:r>
      <w:r w:rsidRPr="006F43A0">
        <w:rPr>
          <w:rFonts w:ascii="Meiryo UI" w:eastAsia="Meiryo UI" w:hAnsi="Meiryo UI"/>
        </w:rPr>
        <w:t>「提案評価の着眼点」に基づいて作成すること。</w:t>
      </w:r>
    </w:p>
    <w:p w:rsidR="006F43A0" w:rsidRDefault="006F43A0" w:rsidP="00AD4DB0">
      <w:pPr>
        <w:spacing w:line="360" w:lineRule="exact"/>
        <w:ind w:left="425" w:hangingChars="177" w:hanging="425"/>
        <w:jc w:val="left"/>
        <w:rPr>
          <w:rFonts w:ascii="Meiryo UI" w:eastAsia="Meiryo UI" w:hAnsi="Meiryo UI"/>
        </w:rPr>
      </w:pPr>
      <w:r w:rsidRPr="006F43A0">
        <w:rPr>
          <w:rFonts w:ascii="Meiryo UI" w:eastAsia="Meiryo UI" w:hAnsi="Meiryo UI" w:hint="eastAsia"/>
        </w:rPr>
        <w:t>（７</w:t>
      </w:r>
      <w:r w:rsidR="00AD4DB0">
        <w:rPr>
          <w:rFonts w:ascii="Meiryo UI" w:eastAsia="Meiryo UI" w:hAnsi="Meiryo UI" w:hint="eastAsia"/>
        </w:rPr>
        <w:t>）</w:t>
      </w:r>
      <w:r w:rsidRPr="006F43A0">
        <w:rPr>
          <w:rFonts w:ascii="Meiryo UI" w:eastAsia="Meiryo UI" w:hAnsi="Meiryo UI"/>
        </w:rPr>
        <w:t>提案書がこの作成要領に準じていない場合、評価しないこともあるので注</w:t>
      </w:r>
      <w:r w:rsidRPr="006F43A0">
        <w:rPr>
          <w:rFonts w:ascii="Meiryo UI" w:eastAsia="Meiryo UI" w:hAnsi="Meiryo UI" w:hint="eastAsia"/>
        </w:rPr>
        <w:t>意すること。</w:t>
      </w:r>
    </w:p>
    <w:p w:rsidR="006F43A0" w:rsidRPr="006F43A0" w:rsidRDefault="006F43A0" w:rsidP="006F43A0">
      <w:pPr>
        <w:spacing w:line="360" w:lineRule="exact"/>
        <w:jc w:val="left"/>
        <w:rPr>
          <w:rFonts w:ascii="Meiryo UI" w:eastAsia="Meiryo UI" w:hAnsi="Meiryo UI"/>
        </w:rPr>
      </w:pPr>
    </w:p>
    <w:p w:rsidR="006F43A0" w:rsidRPr="006F43A0" w:rsidRDefault="00AD4DB0" w:rsidP="006F43A0">
      <w:pPr>
        <w:spacing w:line="360" w:lineRule="exact"/>
        <w:jc w:val="left"/>
        <w:rPr>
          <w:rFonts w:ascii="Meiryo UI" w:eastAsia="Meiryo UI" w:hAnsi="Meiryo UI"/>
        </w:rPr>
      </w:pPr>
      <w:r>
        <w:rPr>
          <w:rFonts w:ascii="Meiryo UI" w:eastAsia="Meiryo UI" w:hAnsi="Meiryo UI" w:hint="eastAsia"/>
        </w:rPr>
        <w:t>４．見積書</w:t>
      </w:r>
    </w:p>
    <w:p w:rsidR="00AD4DB0" w:rsidRPr="00926EA2" w:rsidRDefault="006F43A0" w:rsidP="006F43A0">
      <w:pPr>
        <w:spacing w:line="360" w:lineRule="exact"/>
        <w:jc w:val="left"/>
        <w:rPr>
          <w:rFonts w:ascii="Meiryo UI" w:eastAsia="Meiryo UI" w:hAnsi="Meiryo UI"/>
        </w:rPr>
      </w:pPr>
      <w:r w:rsidRPr="006F43A0">
        <w:rPr>
          <w:rFonts w:ascii="Meiryo UI" w:eastAsia="Meiryo UI" w:hAnsi="Meiryo UI" w:hint="eastAsia"/>
        </w:rPr>
        <w:t>（１）見積書</w:t>
      </w:r>
      <w:r w:rsidR="00AD4DB0" w:rsidRPr="00926EA2">
        <w:rPr>
          <w:rFonts w:ascii="Meiryo UI" w:eastAsia="Meiryo UI" w:hAnsi="Meiryo UI"/>
        </w:rPr>
        <w:t>（</w:t>
      </w:r>
      <w:r w:rsidR="00926EA2" w:rsidRPr="00926EA2">
        <w:rPr>
          <w:rFonts w:ascii="Meiryo UI" w:eastAsia="Meiryo UI" w:hAnsi="Meiryo UI" w:hint="eastAsia"/>
        </w:rPr>
        <w:t>様式第３－４号</w:t>
      </w:r>
      <w:r w:rsidR="00AD4DB0" w:rsidRPr="00926EA2">
        <w:rPr>
          <w:rFonts w:ascii="Meiryo UI" w:eastAsia="Meiryo UI" w:hAnsi="Meiryo UI" w:hint="eastAsia"/>
        </w:rPr>
        <w:t>）</w:t>
      </w:r>
      <w:r w:rsidRPr="00926EA2">
        <w:rPr>
          <w:rFonts w:ascii="Meiryo UI" w:eastAsia="Meiryo UI" w:hAnsi="Meiryo UI"/>
        </w:rPr>
        <w:t>提出数量：１部</w:t>
      </w:r>
    </w:p>
    <w:p w:rsidR="00AD4DB0" w:rsidRDefault="006F43A0" w:rsidP="00AD4DB0">
      <w:pPr>
        <w:spacing w:line="360" w:lineRule="exact"/>
        <w:jc w:val="left"/>
        <w:rPr>
          <w:rFonts w:ascii="Meiryo UI" w:eastAsia="Meiryo UI" w:hAnsi="Meiryo UI"/>
        </w:rPr>
      </w:pPr>
      <w:r w:rsidRPr="00926EA2">
        <w:rPr>
          <w:rFonts w:ascii="Meiryo UI" w:eastAsia="Meiryo UI" w:hAnsi="Meiryo UI" w:hint="eastAsia"/>
        </w:rPr>
        <w:lastRenderedPageBreak/>
        <w:t>（２）見積内訳書</w:t>
      </w:r>
      <w:r w:rsidR="00AD4DB0" w:rsidRPr="00926EA2">
        <w:rPr>
          <w:rFonts w:ascii="Meiryo UI" w:eastAsia="Meiryo UI" w:hAnsi="Meiryo UI"/>
        </w:rPr>
        <w:t>（</w:t>
      </w:r>
      <w:r w:rsidR="00926EA2" w:rsidRPr="00926EA2">
        <w:rPr>
          <w:rFonts w:ascii="Meiryo UI" w:eastAsia="Meiryo UI" w:hAnsi="Meiryo UI" w:hint="eastAsia"/>
        </w:rPr>
        <w:t>様式第３－５号</w:t>
      </w:r>
      <w:r w:rsidR="00AD4DB0" w:rsidRPr="00926EA2">
        <w:rPr>
          <w:rFonts w:ascii="Meiryo UI" w:eastAsia="Meiryo UI" w:hAnsi="Meiryo UI" w:hint="eastAsia"/>
        </w:rPr>
        <w:t>）</w:t>
      </w:r>
      <w:r w:rsidRPr="006F43A0">
        <w:rPr>
          <w:rFonts w:ascii="Meiryo UI" w:eastAsia="Meiryo UI" w:hAnsi="Meiryo UI"/>
        </w:rPr>
        <w:t>提出部数：１部</w:t>
      </w:r>
    </w:p>
    <w:p w:rsidR="00AD4DB0" w:rsidRDefault="00AD4DB0" w:rsidP="00AD4DB0">
      <w:pPr>
        <w:spacing w:line="360" w:lineRule="exact"/>
        <w:ind w:leftChars="177" w:left="425" w:firstLineChars="59" w:firstLine="142"/>
        <w:jc w:val="left"/>
        <w:rPr>
          <w:rFonts w:ascii="Meiryo UI" w:eastAsia="Meiryo UI" w:hAnsi="Meiryo UI"/>
        </w:rPr>
      </w:pPr>
      <w:r w:rsidRPr="00AD4DB0">
        <w:rPr>
          <w:rFonts w:ascii="Meiryo UI" w:eastAsia="Meiryo UI" w:hAnsi="Meiryo UI" w:hint="eastAsia"/>
        </w:rPr>
        <w:t>代表者職氏名箇所に、</w:t>
      </w:r>
      <w:r>
        <w:rPr>
          <w:rFonts w:ascii="Meiryo UI" w:eastAsia="Meiryo UI" w:hAnsi="Meiryo UI" w:hint="eastAsia"/>
        </w:rPr>
        <w:t>つくば</w:t>
      </w:r>
      <w:r w:rsidRPr="00AD4DB0">
        <w:rPr>
          <w:rFonts w:ascii="Meiryo UI" w:eastAsia="Meiryo UI" w:hAnsi="Meiryo UI" w:hint="eastAsia"/>
        </w:rPr>
        <w:t>市競争入札参加資格者名簿に登録する際に使用した印鑑を押印すること。</w:t>
      </w:r>
    </w:p>
    <w:p w:rsidR="00AB33B3" w:rsidRDefault="00AD4DB0" w:rsidP="00A21B8D">
      <w:pPr>
        <w:spacing w:line="360" w:lineRule="exact"/>
        <w:ind w:leftChars="177" w:left="425" w:firstLineChars="59" w:firstLine="142"/>
        <w:jc w:val="left"/>
        <w:rPr>
          <w:rFonts w:ascii="Meiryo UI" w:eastAsia="Meiryo UI" w:hAnsi="Meiryo UI"/>
        </w:rPr>
      </w:pPr>
      <w:r w:rsidRPr="00AD4DB0">
        <w:rPr>
          <w:rFonts w:ascii="Meiryo UI" w:eastAsia="Meiryo UI" w:hAnsi="Meiryo UI" w:hint="eastAsia"/>
        </w:rPr>
        <w:t>見積額は、</w:t>
      </w:r>
      <w:r w:rsidR="00A21B8D" w:rsidRPr="00464E49">
        <w:rPr>
          <w:rFonts w:ascii="Meiryo UI" w:eastAsia="Meiryo UI" w:hAnsi="Meiryo UI" w:hint="eastAsia"/>
        </w:rPr>
        <w:t>６－</w:t>
      </w:r>
      <w:r w:rsidR="00A21B8D" w:rsidRPr="00464E49">
        <w:rPr>
          <w:rFonts w:ascii="Meiryo UI" w:eastAsia="Meiryo UI" w:hAnsi="Meiryo UI"/>
        </w:rPr>
        <w:t>10市水配水委託第１号浄配水場施設運転管理等業務委託</w:t>
      </w:r>
      <w:r w:rsidR="00A21B8D">
        <w:rPr>
          <w:rFonts w:ascii="Meiryo UI" w:eastAsia="Meiryo UI" w:hAnsi="Meiryo UI" w:hint="eastAsia"/>
        </w:rPr>
        <w:t xml:space="preserve">　公募型プロポーザル実施要領</w:t>
      </w:r>
      <w:r w:rsidRPr="00AD4DB0">
        <w:rPr>
          <w:rFonts w:ascii="Meiryo UI" w:eastAsia="Meiryo UI" w:hAnsi="Meiryo UI"/>
        </w:rPr>
        <w:t>に示し</w:t>
      </w:r>
      <w:r w:rsidRPr="00AD4DB0">
        <w:rPr>
          <w:rFonts w:ascii="Meiryo UI" w:eastAsia="Meiryo UI" w:hAnsi="Meiryo UI" w:hint="eastAsia"/>
        </w:rPr>
        <w:t>た提案限度価格を超えないこと。</w:t>
      </w:r>
    </w:p>
    <w:p w:rsidR="00A004A2" w:rsidRDefault="00AD4DB0" w:rsidP="00A21B8D">
      <w:pPr>
        <w:spacing w:line="360" w:lineRule="exact"/>
        <w:ind w:leftChars="177" w:left="425" w:firstLineChars="59" w:firstLine="142"/>
        <w:jc w:val="left"/>
        <w:rPr>
          <w:rFonts w:ascii="Meiryo UI" w:eastAsia="Meiryo UI" w:hAnsi="Meiryo UI"/>
        </w:rPr>
      </w:pPr>
      <w:r w:rsidRPr="00AD4DB0">
        <w:rPr>
          <w:rFonts w:ascii="Meiryo UI" w:eastAsia="Meiryo UI" w:hAnsi="Meiryo UI" w:hint="eastAsia"/>
        </w:rPr>
        <w:t>要求水準書及び性能仕様書</w:t>
      </w:r>
      <w:r w:rsidRPr="00AD4DB0">
        <w:rPr>
          <w:rFonts w:ascii="Meiryo UI" w:eastAsia="Meiryo UI" w:hAnsi="Meiryo UI"/>
        </w:rPr>
        <w:t>を基とした代替提案に係る費用については、価</w:t>
      </w:r>
      <w:r w:rsidRPr="00AD4DB0">
        <w:rPr>
          <w:rFonts w:ascii="Meiryo UI" w:eastAsia="Meiryo UI" w:hAnsi="Meiryo UI" w:hint="eastAsia"/>
        </w:rPr>
        <w:t>格評価</w:t>
      </w:r>
      <w:r w:rsidRPr="00AD4DB0">
        <w:rPr>
          <w:rFonts w:ascii="Meiryo UI" w:eastAsia="Meiryo UI" w:hAnsi="Meiryo UI"/>
        </w:rPr>
        <w:t>の対象とする。代替提案ではない追加提案事項に係る費用については、</w:t>
      </w:r>
      <w:r w:rsidRPr="00AD4DB0">
        <w:rPr>
          <w:rFonts w:ascii="Meiryo UI" w:eastAsia="Meiryo UI" w:hAnsi="Meiryo UI" w:hint="eastAsia"/>
        </w:rPr>
        <w:t>価格評価の</w:t>
      </w:r>
      <w:r w:rsidRPr="00AD4DB0">
        <w:rPr>
          <w:rFonts w:ascii="Meiryo UI" w:eastAsia="Meiryo UI" w:hAnsi="Meiryo UI"/>
        </w:rPr>
        <w:t>対象外とする。</w:t>
      </w:r>
    </w:p>
    <w:p w:rsidR="00E5615C" w:rsidRDefault="00E5615C">
      <w:pPr>
        <w:widowControl/>
        <w:jc w:val="left"/>
        <w:rPr>
          <w:rFonts w:ascii="Meiryo UI" w:eastAsia="Meiryo UI" w:hAnsi="Meiryo UI"/>
        </w:rPr>
      </w:pPr>
      <w:r>
        <w:rPr>
          <w:rFonts w:ascii="Meiryo UI" w:eastAsia="Meiryo UI" w:hAnsi="Meiryo UI"/>
        </w:rPr>
        <w:br w:type="page"/>
      </w:r>
    </w:p>
    <w:p w:rsidR="00E5615C" w:rsidRDefault="00E5615C" w:rsidP="00E5615C">
      <w:pPr>
        <w:spacing w:line="360" w:lineRule="exact"/>
        <w:jc w:val="left"/>
        <w:rPr>
          <w:rFonts w:ascii="Meiryo UI" w:eastAsia="Meiryo UI" w:hAnsi="Meiryo UI"/>
        </w:rPr>
      </w:pPr>
      <w:r>
        <w:rPr>
          <w:rFonts w:ascii="Meiryo UI" w:eastAsia="Meiryo UI" w:hAnsi="Meiryo UI" w:hint="eastAsia"/>
        </w:rPr>
        <w:lastRenderedPageBreak/>
        <w:t>別表　「提案評価の着眼点」</w:t>
      </w:r>
    </w:p>
    <w:tbl>
      <w:tblPr>
        <w:tblStyle w:val="a7"/>
        <w:tblW w:w="0" w:type="auto"/>
        <w:tblLook w:val="04A0" w:firstRow="1" w:lastRow="0" w:firstColumn="1" w:lastColumn="0" w:noHBand="0" w:noVBand="1"/>
      </w:tblPr>
      <w:tblGrid>
        <w:gridCol w:w="1215"/>
        <w:gridCol w:w="6577"/>
        <w:gridCol w:w="1268"/>
      </w:tblGrid>
      <w:tr w:rsidR="00D742D7" w:rsidTr="00D742D7">
        <w:tc>
          <w:tcPr>
            <w:tcW w:w="1215" w:type="dxa"/>
            <w:shd w:val="clear" w:color="auto" w:fill="FFFFCC"/>
            <w:vAlign w:val="center"/>
          </w:tcPr>
          <w:p w:rsidR="00D742D7" w:rsidRDefault="00D742D7" w:rsidP="00A23990">
            <w:pPr>
              <w:spacing w:line="360" w:lineRule="exact"/>
              <w:jc w:val="center"/>
              <w:rPr>
                <w:rFonts w:ascii="Meiryo UI" w:eastAsia="Meiryo UI" w:hAnsi="Meiryo UI"/>
              </w:rPr>
            </w:pPr>
            <w:r>
              <w:rPr>
                <w:rFonts w:ascii="Meiryo UI" w:eastAsia="Meiryo UI" w:hAnsi="Meiryo UI" w:hint="eastAsia"/>
              </w:rPr>
              <w:t>評価内容</w:t>
            </w:r>
          </w:p>
        </w:tc>
        <w:tc>
          <w:tcPr>
            <w:tcW w:w="6577" w:type="dxa"/>
            <w:shd w:val="clear" w:color="auto" w:fill="FFFFCC"/>
            <w:vAlign w:val="center"/>
          </w:tcPr>
          <w:p w:rsidR="00D742D7" w:rsidRDefault="00D742D7" w:rsidP="00A23990">
            <w:pPr>
              <w:spacing w:line="360" w:lineRule="exact"/>
              <w:jc w:val="center"/>
              <w:rPr>
                <w:rFonts w:ascii="Meiryo UI" w:eastAsia="Meiryo UI" w:hAnsi="Meiryo UI"/>
              </w:rPr>
            </w:pPr>
            <w:r>
              <w:rPr>
                <w:rFonts w:ascii="Meiryo UI" w:eastAsia="Meiryo UI" w:hAnsi="Meiryo UI" w:hint="eastAsia"/>
              </w:rPr>
              <w:t>着眼点</w:t>
            </w:r>
          </w:p>
        </w:tc>
        <w:tc>
          <w:tcPr>
            <w:tcW w:w="1268" w:type="dxa"/>
            <w:shd w:val="clear" w:color="auto" w:fill="FFFFCC"/>
          </w:tcPr>
          <w:p w:rsidR="00D742D7" w:rsidRDefault="00D742D7" w:rsidP="00A23990">
            <w:pPr>
              <w:spacing w:line="360" w:lineRule="exact"/>
              <w:jc w:val="center"/>
              <w:rPr>
                <w:rFonts w:ascii="Meiryo UI" w:eastAsia="Meiryo UI" w:hAnsi="Meiryo UI" w:hint="eastAsia"/>
              </w:rPr>
            </w:pPr>
            <w:r>
              <w:rPr>
                <w:rFonts w:ascii="Meiryo UI" w:eastAsia="Meiryo UI" w:hAnsi="Meiryo UI" w:hint="eastAsia"/>
              </w:rPr>
              <w:t>指定するページ数</w:t>
            </w:r>
          </w:p>
        </w:tc>
      </w:tr>
      <w:tr w:rsidR="00D742D7" w:rsidTr="00D742D7">
        <w:tc>
          <w:tcPr>
            <w:tcW w:w="1215" w:type="dxa"/>
          </w:tcPr>
          <w:p w:rsidR="00D742D7" w:rsidRPr="000E3F27" w:rsidRDefault="00D742D7" w:rsidP="000E3F27">
            <w:pPr>
              <w:spacing w:line="360" w:lineRule="exact"/>
              <w:jc w:val="left"/>
              <w:rPr>
                <w:rFonts w:ascii="Meiryo UI" w:eastAsia="Meiryo UI" w:hAnsi="Meiryo UI" w:hint="eastAsia"/>
              </w:rPr>
            </w:pPr>
            <w:r>
              <w:rPr>
                <w:rFonts w:ascii="Meiryo UI" w:eastAsia="Meiryo UI" w:hAnsi="Meiryo UI" w:hint="eastAsia"/>
              </w:rPr>
              <w:t>１．</w:t>
            </w:r>
            <w:r w:rsidRPr="000E3F27">
              <w:rPr>
                <w:rFonts w:ascii="Meiryo UI" w:eastAsia="Meiryo UI" w:hAnsi="Meiryo UI" w:hint="eastAsia"/>
              </w:rPr>
              <w:t>委託業務全体の実施方針の考え方</w:t>
            </w:r>
          </w:p>
        </w:tc>
        <w:tc>
          <w:tcPr>
            <w:tcW w:w="6577" w:type="dxa"/>
          </w:tcPr>
          <w:p w:rsidR="00D742D7" w:rsidRPr="00DB0152" w:rsidRDefault="00D742D7" w:rsidP="00DB0152">
            <w:pPr>
              <w:spacing w:line="360" w:lineRule="exact"/>
              <w:jc w:val="left"/>
              <w:rPr>
                <w:rFonts w:ascii="Meiryo UI" w:eastAsia="Meiryo UI" w:hAnsi="Meiryo UI"/>
              </w:rPr>
            </w:pPr>
            <w:r>
              <w:rPr>
                <w:rFonts w:ascii="Meiryo UI" w:eastAsia="Meiryo UI" w:hAnsi="Meiryo UI" w:hint="eastAsia"/>
              </w:rPr>
              <w:t>（１）業務の全体の実施方針</w:t>
            </w:r>
            <w:r w:rsidRPr="00DB0152">
              <w:rPr>
                <w:rFonts w:ascii="Meiryo UI" w:eastAsia="Meiryo UI" w:hAnsi="Meiryo UI" w:hint="eastAsia"/>
              </w:rPr>
              <w:t>について</w:t>
            </w:r>
          </w:p>
          <w:p w:rsidR="00D742D7" w:rsidRDefault="00D742D7" w:rsidP="00DB0152">
            <w:pPr>
              <w:spacing w:line="360" w:lineRule="exact"/>
              <w:ind w:leftChars="189" w:left="593" w:hangingChars="58" w:hanging="139"/>
              <w:jc w:val="left"/>
              <w:rPr>
                <w:rFonts w:ascii="Meiryo UI" w:eastAsia="Meiryo UI" w:hAnsi="Meiryo UI"/>
              </w:rPr>
            </w:pPr>
            <w:r>
              <w:rPr>
                <w:rFonts w:ascii="Meiryo UI" w:eastAsia="Meiryo UI" w:hAnsi="Meiryo UI" w:hint="eastAsia"/>
              </w:rPr>
              <w:t>ア　本業務委託</w:t>
            </w:r>
            <w:r w:rsidRPr="00DB0152">
              <w:rPr>
                <w:rFonts w:ascii="Meiryo UI" w:eastAsia="Meiryo UI" w:hAnsi="Meiryo UI" w:hint="eastAsia"/>
              </w:rPr>
              <w:t>の</w:t>
            </w:r>
            <w:r>
              <w:rPr>
                <w:rFonts w:ascii="Meiryo UI" w:eastAsia="Meiryo UI" w:hAnsi="Meiryo UI" w:hint="eastAsia"/>
              </w:rPr>
              <w:t>法的責任、</w:t>
            </w:r>
            <w:r w:rsidRPr="00DB0152">
              <w:rPr>
                <w:rFonts w:ascii="Meiryo UI" w:eastAsia="Meiryo UI" w:hAnsi="Meiryo UI" w:hint="eastAsia"/>
              </w:rPr>
              <w:t>社会的影響の大きさに対する</w:t>
            </w:r>
            <w:r w:rsidRPr="00DB0152">
              <w:rPr>
                <w:rFonts w:ascii="Meiryo UI" w:eastAsia="Meiryo UI" w:hAnsi="Meiryo UI"/>
              </w:rPr>
              <w:t>考え方</w:t>
            </w:r>
            <w:r w:rsidRPr="00DB0152">
              <w:rPr>
                <w:rFonts w:ascii="Meiryo UI" w:eastAsia="Meiryo UI" w:hAnsi="Meiryo UI" w:hint="eastAsia"/>
              </w:rPr>
              <w:t>を示すこと</w:t>
            </w:r>
            <w:r w:rsidRPr="00DB0152">
              <w:rPr>
                <w:rFonts w:ascii="Meiryo UI" w:eastAsia="Meiryo UI" w:hAnsi="Meiryo UI"/>
              </w:rPr>
              <w:t xml:space="preserve"> 。</w:t>
            </w:r>
          </w:p>
          <w:p w:rsidR="00D742D7" w:rsidRDefault="00D742D7" w:rsidP="002C53AC">
            <w:pPr>
              <w:spacing w:line="360" w:lineRule="exact"/>
              <w:ind w:leftChars="189" w:left="593" w:hangingChars="58" w:hanging="139"/>
              <w:jc w:val="left"/>
              <w:rPr>
                <w:rFonts w:ascii="Meiryo UI" w:eastAsia="Meiryo UI" w:hAnsi="Meiryo UI"/>
              </w:rPr>
            </w:pPr>
            <w:r>
              <w:rPr>
                <w:rFonts w:ascii="Meiryo UI" w:eastAsia="Meiryo UI" w:hAnsi="Meiryo UI" w:hint="eastAsia"/>
              </w:rPr>
              <w:t>イ　新水道ビジョンに示された「水道の理想像」である「強靭」「安全」「持続」の観点で、将来の水道事業運営も踏まえて、本業務委託が果たす役割についての考え方を示すこと。</w:t>
            </w:r>
          </w:p>
          <w:p w:rsidR="00D742D7" w:rsidRDefault="00D742D7" w:rsidP="00DB0152">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ウ　</w:t>
            </w:r>
            <w:r w:rsidRPr="000660CF">
              <w:rPr>
                <w:rFonts w:ascii="Meiryo UI" w:eastAsia="Meiryo UI" w:hAnsi="Meiryo UI" w:hint="eastAsia"/>
              </w:rPr>
              <w:t>過去の運転管理</w:t>
            </w:r>
            <w:r>
              <w:rPr>
                <w:rFonts w:ascii="Meiryo UI" w:eastAsia="Meiryo UI" w:hAnsi="Meiryo UI" w:hint="eastAsia"/>
              </w:rPr>
              <w:t>等での問題・課題解決の実績・経験</w:t>
            </w:r>
            <w:r w:rsidRPr="000660CF">
              <w:rPr>
                <w:rFonts w:ascii="Meiryo UI" w:eastAsia="Meiryo UI" w:hAnsi="Meiryo UI"/>
              </w:rPr>
              <w:t>を踏まえ</w:t>
            </w:r>
            <w:r>
              <w:rPr>
                <w:rFonts w:ascii="Meiryo UI" w:eastAsia="Meiryo UI" w:hAnsi="Meiryo UI" w:hint="eastAsia"/>
              </w:rPr>
              <w:t>て、つくば市水道事業で考えられる課題と、その課題に対する本業務委託での対応策を示すこと。</w:t>
            </w:r>
          </w:p>
          <w:p w:rsidR="00D742D7" w:rsidRPr="000660CF" w:rsidRDefault="00D742D7" w:rsidP="00DB0152">
            <w:pPr>
              <w:spacing w:line="360" w:lineRule="exact"/>
              <w:ind w:leftChars="189" w:left="593" w:hangingChars="58" w:hanging="139"/>
              <w:jc w:val="left"/>
              <w:rPr>
                <w:rFonts w:ascii="Meiryo UI" w:eastAsia="Meiryo UI" w:hAnsi="Meiryo UI"/>
              </w:rPr>
            </w:pPr>
            <w:r>
              <w:rPr>
                <w:rFonts w:ascii="Meiryo UI" w:eastAsia="Meiryo UI" w:hAnsi="Meiryo UI" w:hint="eastAsia"/>
              </w:rPr>
              <w:t>エ　持続可能な水道運営を行う上で必要な、研修や技術継承等の取組みについて、基本的な考え方を示すこと。</w:t>
            </w:r>
          </w:p>
          <w:p w:rsidR="00D742D7" w:rsidRDefault="00D742D7" w:rsidP="009D38AF">
            <w:pPr>
              <w:spacing w:line="360" w:lineRule="exact"/>
              <w:jc w:val="left"/>
              <w:rPr>
                <w:rFonts w:ascii="Meiryo UI" w:eastAsia="Meiryo UI" w:hAnsi="Meiryo UI"/>
              </w:rPr>
            </w:pPr>
            <w:r>
              <w:rPr>
                <w:rFonts w:ascii="Meiryo UI" w:eastAsia="Meiryo UI" w:hAnsi="Meiryo UI" w:hint="eastAsia"/>
              </w:rPr>
              <w:t>（２）官民連携の考え方と方針について</w:t>
            </w:r>
          </w:p>
          <w:p w:rsidR="00D742D7" w:rsidRDefault="00D742D7" w:rsidP="009D38AF">
            <w:pPr>
              <w:spacing w:line="360" w:lineRule="exact"/>
              <w:ind w:leftChars="189" w:left="593" w:hangingChars="58" w:hanging="139"/>
              <w:jc w:val="left"/>
              <w:rPr>
                <w:rFonts w:ascii="Meiryo UI" w:eastAsia="Meiryo UI" w:hAnsi="Meiryo UI"/>
              </w:rPr>
            </w:pPr>
            <w:r>
              <w:rPr>
                <w:rFonts w:ascii="Meiryo UI" w:eastAsia="Meiryo UI" w:hAnsi="Meiryo UI" w:hint="eastAsia"/>
              </w:rPr>
              <w:t>ア　本業務委託における発注者との協力について考え方を示すこと</w:t>
            </w:r>
            <w:r w:rsidRPr="00DB0152">
              <w:rPr>
                <w:rFonts w:ascii="Meiryo UI" w:eastAsia="Meiryo UI" w:hAnsi="Meiryo UI"/>
              </w:rPr>
              <w:t>。</w:t>
            </w:r>
          </w:p>
          <w:p w:rsidR="00D742D7" w:rsidRDefault="00D742D7" w:rsidP="009D38AF">
            <w:pPr>
              <w:spacing w:line="360" w:lineRule="exact"/>
              <w:ind w:leftChars="189" w:left="593" w:hangingChars="58" w:hanging="139"/>
              <w:jc w:val="left"/>
              <w:rPr>
                <w:rFonts w:ascii="Meiryo UI" w:eastAsia="Meiryo UI" w:hAnsi="Meiryo UI"/>
              </w:rPr>
            </w:pPr>
            <w:r>
              <w:rPr>
                <w:rFonts w:ascii="Meiryo UI" w:eastAsia="Meiryo UI" w:hAnsi="Meiryo UI" w:hint="eastAsia"/>
              </w:rPr>
              <w:t>イ　アセットマネジメント策定・運用における発注者との協力について考え方を示すこと。</w:t>
            </w:r>
          </w:p>
          <w:p w:rsidR="00D742D7" w:rsidRDefault="00D742D7" w:rsidP="009D38AF">
            <w:pPr>
              <w:spacing w:line="360" w:lineRule="exact"/>
              <w:jc w:val="left"/>
              <w:rPr>
                <w:rFonts w:ascii="Meiryo UI" w:eastAsia="Meiryo UI" w:hAnsi="Meiryo UI"/>
              </w:rPr>
            </w:pPr>
            <w:r>
              <w:rPr>
                <w:rFonts w:ascii="Meiryo UI" w:eastAsia="Meiryo UI" w:hAnsi="Meiryo UI" w:hint="eastAsia"/>
              </w:rPr>
              <w:t>（３）履行期間終了に伴う業務引継ぎについて</w:t>
            </w:r>
          </w:p>
        </w:tc>
        <w:tc>
          <w:tcPr>
            <w:tcW w:w="1268" w:type="dxa"/>
          </w:tcPr>
          <w:p w:rsidR="00D742D7" w:rsidRDefault="00D742D7" w:rsidP="00DB0152">
            <w:pPr>
              <w:spacing w:line="360" w:lineRule="exact"/>
              <w:jc w:val="left"/>
              <w:rPr>
                <w:rFonts w:ascii="Meiryo UI" w:eastAsia="Meiryo UI" w:hAnsi="Meiryo UI" w:hint="eastAsia"/>
              </w:rPr>
            </w:pPr>
            <w:r>
              <w:rPr>
                <w:rFonts w:ascii="Meiryo UI" w:eastAsia="Meiryo UI" w:hAnsi="Meiryo UI" w:hint="eastAsia"/>
              </w:rPr>
              <w:t>５枚以内</w:t>
            </w:r>
          </w:p>
        </w:tc>
      </w:tr>
      <w:tr w:rsidR="00D742D7" w:rsidTr="00D742D7">
        <w:tc>
          <w:tcPr>
            <w:tcW w:w="1215" w:type="dxa"/>
          </w:tcPr>
          <w:p w:rsidR="00D742D7" w:rsidRDefault="00D742D7" w:rsidP="000E3F27">
            <w:pPr>
              <w:spacing w:line="360" w:lineRule="exact"/>
              <w:jc w:val="left"/>
              <w:rPr>
                <w:rFonts w:ascii="Meiryo UI" w:eastAsia="Meiryo UI" w:hAnsi="Meiryo UI" w:hint="eastAsia"/>
              </w:rPr>
            </w:pPr>
            <w:r>
              <w:rPr>
                <w:rFonts w:ascii="Meiryo UI" w:eastAsia="Meiryo UI" w:hAnsi="Meiryo UI" w:hint="eastAsia"/>
              </w:rPr>
              <w:t>２．業務実施体制についての考え方</w:t>
            </w:r>
          </w:p>
        </w:tc>
        <w:tc>
          <w:tcPr>
            <w:tcW w:w="6577" w:type="dxa"/>
          </w:tcPr>
          <w:p w:rsidR="00D742D7" w:rsidRDefault="00D742D7" w:rsidP="00341416">
            <w:pPr>
              <w:spacing w:line="360" w:lineRule="exact"/>
              <w:jc w:val="left"/>
              <w:rPr>
                <w:rFonts w:ascii="Meiryo UI" w:eastAsia="Meiryo UI" w:hAnsi="Meiryo UI"/>
              </w:rPr>
            </w:pPr>
            <w:r>
              <w:rPr>
                <w:rFonts w:ascii="Meiryo UI" w:eastAsia="Meiryo UI" w:hAnsi="Meiryo UI" w:hint="eastAsia"/>
              </w:rPr>
              <w:t>（１）</w:t>
            </w:r>
            <w:r w:rsidRPr="00341416">
              <w:rPr>
                <w:rFonts w:ascii="Meiryo UI" w:eastAsia="Meiryo UI" w:hAnsi="Meiryo UI" w:hint="eastAsia"/>
              </w:rPr>
              <w:t>業務実施体制の考え方について</w:t>
            </w:r>
          </w:p>
          <w:p w:rsidR="00D742D7" w:rsidRDefault="00D742D7" w:rsidP="00341416">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ア　</w:t>
            </w:r>
            <w:r w:rsidRPr="00341416">
              <w:rPr>
                <w:rFonts w:ascii="Meiryo UI" w:eastAsia="Meiryo UI" w:hAnsi="Meiryo UI" w:hint="eastAsia"/>
              </w:rPr>
              <w:t>具体的な業務実施体制</w:t>
            </w:r>
            <w:r w:rsidRPr="00341416">
              <w:rPr>
                <w:rFonts w:ascii="Meiryo UI" w:eastAsia="Meiryo UI" w:hAnsi="Meiryo UI"/>
              </w:rPr>
              <w:t>について示すこと。</w:t>
            </w:r>
          </w:p>
          <w:p w:rsidR="00D742D7" w:rsidRDefault="00D742D7" w:rsidP="00341416">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イ　</w:t>
            </w:r>
            <w:r w:rsidRPr="00341416">
              <w:rPr>
                <w:rFonts w:ascii="Meiryo UI" w:eastAsia="Meiryo UI" w:hAnsi="Meiryo UI" w:hint="eastAsia"/>
              </w:rPr>
              <w:t>有資格者による業務実施体制</w:t>
            </w:r>
            <w:r w:rsidRPr="00341416">
              <w:rPr>
                <w:rFonts w:ascii="Meiryo UI" w:eastAsia="Meiryo UI" w:hAnsi="Meiryo UI"/>
              </w:rPr>
              <w:t>について示すこと。</w:t>
            </w:r>
          </w:p>
          <w:p w:rsidR="00D742D7" w:rsidRDefault="00D742D7" w:rsidP="00341416">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ウ　</w:t>
            </w:r>
            <w:r w:rsidRPr="00341416">
              <w:rPr>
                <w:rFonts w:ascii="Meiryo UI" w:eastAsia="Meiryo UI" w:hAnsi="Meiryo UI" w:hint="eastAsia"/>
              </w:rPr>
              <w:t>本業務の臨機な対応能力</w:t>
            </w:r>
            <w:r w:rsidRPr="00341416">
              <w:rPr>
                <w:rFonts w:ascii="Meiryo UI" w:eastAsia="Meiryo UI" w:hAnsi="Meiryo UI"/>
              </w:rPr>
              <w:t>について示すこと。</w:t>
            </w:r>
          </w:p>
          <w:p w:rsidR="00D742D7" w:rsidRPr="00341416" w:rsidRDefault="00D742D7" w:rsidP="00341416">
            <w:pPr>
              <w:spacing w:line="360" w:lineRule="exact"/>
              <w:ind w:leftChars="189" w:left="593" w:hangingChars="58" w:hanging="139"/>
              <w:jc w:val="left"/>
              <w:rPr>
                <w:rFonts w:ascii="Meiryo UI" w:eastAsia="Meiryo UI" w:hAnsi="Meiryo UI"/>
              </w:rPr>
            </w:pPr>
            <w:r>
              <w:rPr>
                <w:rFonts w:ascii="Meiryo UI" w:eastAsia="Meiryo UI" w:hAnsi="Meiryo UI" w:hint="eastAsia"/>
              </w:rPr>
              <w:t>エ　将来における実施体制も考慮した人材確保についての考え方を示すこと。</w:t>
            </w:r>
          </w:p>
          <w:p w:rsidR="00D742D7" w:rsidRPr="00341416" w:rsidRDefault="00D742D7" w:rsidP="00341416">
            <w:pPr>
              <w:spacing w:line="360" w:lineRule="exact"/>
              <w:jc w:val="left"/>
              <w:rPr>
                <w:rFonts w:ascii="Meiryo UI" w:eastAsia="Meiryo UI" w:hAnsi="Meiryo UI"/>
              </w:rPr>
            </w:pPr>
            <w:r>
              <w:rPr>
                <w:rFonts w:ascii="Meiryo UI" w:eastAsia="Meiryo UI" w:hAnsi="Meiryo UI" w:hint="eastAsia"/>
              </w:rPr>
              <w:t>（２）</w:t>
            </w:r>
            <w:r w:rsidRPr="00341416">
              <w:rPr>
                <w:rFonts w:ascii="Meiryo UI" w:eastAsia="Meiryo UI" w:hAnsi="Meiryo UI" w:hint="eastAsia"/>
              </w:rPr>
              <w:t>労務管理の考え方について</w:t>
            </w:r>
          </w:p>
          <w:p w:rsidR="00D742D7" w:rsidRDefault="00D742D7" w:rsidP="00341416">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ア　</w:t>
            </w:r>
            <w:r w:rsidRPr="00341416">
              <w:rPr>
                <w:rFonts w:ascii="Meiryo UI" w:eastAsia="Meiryo UI" w:hAnsi="Meiryo UI" w:hint="eastAsia"/>
              </w:rPr>
              <w:t>業務履行に必要な労務管理の考え方</w:t>
            </w:r>
            <w:r w:rsidRPr="00341416">
              <w:rPr>
                <w:rFonts w:ascii="Meiryo UI" w:eastAsia="Meiryo UI" w:hAnsi="Meiryo UI"/>
              </w:rPr>
              <w:t>について示すこと。</w:t>
            </w:r>
          </w:p>
          <w:p w:rsidR="00D742D7" w:rsidRDefault="00D742D7" w:rsidP="00341416">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イ　</w:t>
            </w:r>
            <w:r w:rsidRPr="00341416">
              <w:rPr>
                <w:rFonts w:ascii="Meiryo UI" w:eastAsia="Meiryo UI" w:hAnsi="Meiryo UI" w:hint="eastAsia"/>
              </w:rPr>
              <w:t>安全</w:t>
            </w:r>
            <w:r>
              <w:rPr>
                <w:rFonts w:ascii="Meiryo UI" w:eastAsia="Meiryo UI" w:hAnsi="Meiryo UI" w:hint="eastAsia"/>
              </w:rPr>
              <w:t>衛生</w:t>
            </w:r>
            <w:r w:rsidRPr="00341416">
              <w:rPr>
                <w:rFonts w:ascii="Meiryo UI" w:eastAsia="Meiryo UI" w:hAnsi="Meiryo UI" w:hint="eastAsia"/>
              </w:rPr>
              <w:t>や労働災害の防止のための対応</w:t>
            </w:r>
            <w:r w:rsidRPr="00341416">
              <w:rPr>
                <w:rFonts w:ascii="Meiryo UI" w:eastAsia="Meiryo UI" w:hAnsi="Meiryo UI"/>
              </w:rPr>
              <w:t>について示すこと。</w:t>
            </w:r>
          </w:p>
          <w:p w:rsidR="00D742D7" w:rsidRDefault="00D742D7" w:rsidP="00341416">
            <w:pPr>
              <w:spacing w:line="360" w:lineRule="exact"/>
              <w:ind w:leftChars="189" w:left="593" w:hangingChars="58" w:hanging="139"/>
              <w:jc w:val="left"/>
              <w:rPr>
                <w:rFonts w:ascii="Meiryo UI" w:eastAsia="Meiryo UI" w:hAnsi="Meiryo UI"/>
              </w:rPr>
            </w:pPr>
            <w:r>
              <w:rPr>
                <w:rFonts w:ascii="Meiryo UI" w:eastAsia="Meiryo UI" w:hAnsi="Meiryo UI" w:hint="eastAsia"/>
              </w:rPr>
              <w:t>ウ　働き方改革を踏まえ、休暇・休息・育児休業等の考え方を示すこと。</w:t>
            </w:r>
          </w:p>
          <w:p w:rsidR="00D742D7" w:rsidRDefault="00D742D7" w:rsidP="00341416">
            <w:pPr>
              <w:spacing w:line="360" w:lineRule="exact"/>
              <w:ind w:leftChars="189" w:left="593" w:hangingChars="58" w:hanging="139"/>
              <w:jc w:val="left"/>
              <w:rPr>
                <w:rFonts w:ascii="Meiryo UI" w:eastAsia="Meiryo UI" w:hAnsi="Meiryo UI"/>
              </w:rPr>
            </w:pPr>
            <w:r>
              <w:rPr>
                <w:rFonts w:ascii="Meiryo UI" w:eastAsia="Meiryo UI" w:hAnsi="Meiryo UI" w:hint="eastAsia"/>
              </w:rPr>
              <w:t>エ　夜間対応者・休日対応者・緊急時対応者の労務管理について、考え方を示すこと。</w:t>
            </w:r>
          </w:p>
          <w:p w:rsidR="00D742D7" w:rsidRPr="00341416" w:rsidRDefault="00D742D7" w:rsidP="00341416">
            <w:pPr>
              <w:spacing w:line="360" w:lineRule="exact"/>
              <w:jc w:val="left"/>
              <w:rPr>
                <w:rFonts w:ascii="Meiryo UI" w:eastAsia="Meiryo UI" w:hAnsi="Meiryo UI"/>
              </w:rPr>
            </w:pPr>
            <w:r>
              <w:rPr>
                <w:rFonts w:ascii="Meiryo UI" w:eastAsia="Meiryo UI" w:hAnsi="Meiryo UI" w:hint="eastAsia"/>
              </w:rPr>
              <w:t>（３）</w:t>
            </w:r>
            <w:r w:rsidRPr="00341416">
              <w:rPr>
                <w:rFonts w:ascii="Meiryo UI" w:eastAsia="Meiryo UI" w:hAnsi="Meiryo UI" w:hint="eastAsia"/>
              </w:rPr>
              <w:t>従事者教育の考え方について</w:t>
            </w:r>
          </w:p>
          <w:p w:rsidR="00D742D7" w:rsidRDefault="00D742D7" w:rsidP="00341416">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ア　</w:t>
            </w:r>
            <w:r w:rsidRPr="00341416">
              <w:rPr>
                <w:rFonts w:ascii="Meiryo UI" w:eastAsia="Meiryo UI" w:hAnsi="Meiryo UI" w:hint="eastAsia"/>
              </w:rPr>
              <w:t>業務履行に必要な従事者教育の考え方</w:t>
            </w:r>
            <w:r w:rsidRPr="00341416">
              <w:rPr>
                <w:rFonts w:ascii="Meiryo UI" w:eastAsia="Meiryo UI" w:hAnsi="Meiryo UI"/>
              </w:rPr>
              <w:t>について示すこ</w:t>
            </w:r>
            <w:r w:rsidRPr="00341416">
              <w:rPr>
                <w:rFonts w:ascii="Meiryo UI" w:eastAsia="Meiryo UI" w:hAnsi="Meiryo UI"/>
              </w:rPr>
              <w:lastRenderedPageBreak/>
              <w:t>と。</w:t>
            </w:r>
          </w:p>
          <w:p w:rsidR="00D742D7" w:rsidRDefault="00D742D7" w:rsidP="000A3FE4">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イ　</w:t>
            </w:r>
            <w:r w:rsidRPr="00341416">
              <w:rPr>
                <w:rFonts w:ascii="Meiryo UI" w:eastAsia="Meiryo UI" w:hAnsi="Meiryo UI" w:hint="eastAsia"/>
              </w:rPr>
              <w:t>継続的な技術向上に</w:t>
            </w:r>
            <w:r w:rsidRPr="00341416">
              <w:rPr>
                <w:rFonts w:ascii="Meiryo UI" w:eastAsia="Meiryo UI" w:hAnsi="Meiryo UI"/>
              </w:rPr>
              <w:t>対して示すこと。</w:t>
            </w:r>
          </w:p>
          <w:p w:rsidR="00D742D7" w:rsidRDefault="00D742D7" w:rsidP="000A3FE4">
            <w:pPr>
              <w:spacing w:line="360" w:lineRule="exact"/>
              <w:ind w:leftChars="189" w:left="593" w:hangingChars="58" w:hanging="139"/>
              <w:jc w:val="left"/>
              <w:rPr>
                <w:rFonts w:ascii="Meiryo UI" w:eastAsia="Meiryo UI" w:hAnsi="Meiryo UI"/>
              </w:rPr>
            </w:pPr>
            <w:r>
              <w:rPr>
                <w:rFonts w:ascii="Meiryo UI" w:eastAsia="Meiryo UI" w:hAnsi="Meiryo UI" w:hint="eastAsia"/>
              </w:rPr>
              <w:t>ウ　日々の</w:t>
            </w:r>
            <w:r w:rsidRPr="00341416">
              <w:rPr>
                <w:rFonts w:ascii="Meiryo UI" w:eastAsia="Meiryo UI" w:hAnsi="Meiryo UI" w:hint="eastAsia"/>
              </w:rPr>
              <w:t>業務引継ぎに対する具体的な取り組み方法</w:t>
            </w:r>
            <w:r w:rsidRPr="00341416">
              <w:rPr>
                <w:rFonts w:ascii="Meiryo UI" w:eastAsia="Meiryo UI" w:hAnsi="Meiryo UI"/>
              </w:rPr>
              <w:t>について示すこと。</w:t>
            </w:r>
          </w:p>
        </w:tc>
        <w:tc>
          <w:tcPr>
            <w:tcW w:w="1268" w:type="dxa"/>
          </w:tcPr>
          <w:p w:rsidR="00D742D7" w:rsidRDefault="00D742D7" w:rsidP="00341416">
            <w:pPr>
              <w:spacing w:line="360" w:lineRule="exact"/>
              <w:jc w:val="left"/>
              <w:rPr>
                <w:rFonts w:ascii="Meiryo UI" w:eastAsia="Meiryo UI" w:hAnsi="Meiryo UI" w:hint="eastAsia"/>
              </w:rPr>
            </w:pPr>
            <w:r>
              <w:rPr>
                <w:rFonts w:ascii="Meiryo UI" w:eastAsia="Meiryo UI" w:hAnsi="Meiryo UI" w:hint="eastAsia"/>
              </w:rPr>
              <w:lastRenderedPageBreak/>
              <w:t>５枚以内</w:t>
            </w:r>
          </w:p>
        </w:tc>
      </w:tr>
      <w:tr w:rsidR="00D742D7" w:rsidTr="00D742D7">
        <w:tc>
          <w:tcPr>
            <w:tcW w:w="1215" w:type="dxa"/>
          </w:tcPr>
          <w:p w:rsidR="00D742D7" w:rsidRDefault="00D742D7" w:rsidP="000E3F27">
            <w:pPr>
              <w:spacing w:line="360" w:lineRule="exact"/>
              <w:jc w:val="left"/>
              <w:rPr>
                <w:rFonts w:ascii="Meiryo UI" w:eastAsia="Meiryo UI" w:hAnsi="Meiryo UI" w:hint="eastAsia"/>
              </w:rPr>
            </w:pPr>
            <w:r>
              <w:rPr>
                <w:rFonts w:ascii="Meiryo UI" w:eastAsia="Meiryo UI" w:hAnsi="Meiryo UI" w:hint="eastAsia"/>
              </w:rPr>
              <w:t>３．運転保守管理についての考え方</w:t>
            </w:r>
          </w:p>
        </w:tc>
        <w:tc>
          <w:tcPr>
            <w:tcW w:w="6577" w:type="dxa"/>
          </w:tcPr>
          <w:p w:rsidR="00D742D7" w:rsidRDefault="00D742D7" w:rsidP="004308BF">
            <w:pPr>
              <w:spacing w:line="360" w:lineRule="exact"/>
              <w:jc w:val="left"/>
              <w:rPr>
                <w:rFonts w:ascii="Meiryo UI" w:eastAsia="Meiryo UI" w:hAnsi="Meiryo UI"/>
              </w:rPr>
            </w:pPr>
            <w:r>
              <w:rPr>
                <w:rFonts w:ascii="Meiryo UI" w:eastAsia="Meiryo UI" w:hAnsi="Meiryo UI" w:hint="eastAsia"/>
              </w:rPr>
              <w:t>（１）</w:t>
            </w:r>
            <w:r w:rsidRPr="004308BF">
              <w:rPr>
                <w:rFonts w:ascii="Meiryo UI" w:eastAsia="Meiryo UI" w:hAnsi="Meiryo UI" w:hint="eastAsia"/>
              </w:rPr>
              <w:t>運転管理の実施方法等について</w:t>
            </w:r>
          </w:p>
          <w:p w:rsidR="00D742D7" w:rsidRDefault="00D742D7" w:rsidP="004308BF">
            <w:pPr>
              <w:spacing w:line="360" w:lineRule="exact"/>
              <w:ind w:leftChars="189" w:left="593" w:hangingChars="58" w:hanging="139"/>
              <w:jc w:val="left"/>
              <w:rPr>
                <w:rFonts w:ascii="Meiryo UI" w:eastAsia="Meiryo UI" w:hAnsi="Meiryo UI"/>
              </w:rPr>
            </w:pPr>
            <w:r>
              <w:rPr>
                <w:rFonts w:ascii="Meiryo UI" w:eastAsia="Meiryo UI" w:hAnsi="Meiryo UI" w:hint="eastAsia"/>
              </w:rPr>
              <w:t>ア　つくば</w:t>
            </w:r>
            <w:r w:rsidRPr="004308BF">
              <w:rPr>
                <w:rFonts w:ascii="Meiryo UI" w:eastAsia="Meiryo UI" w:hAnsi="Meiryo UI" w:hint="eastAsia"/>
              </w:rPr>
              <w:t>市水道の特性を考慮した運転計画</w:t>
            </w:r>
            <w:r w:rsidRPr="004308BF">
              <w:rPr>
                <w:rFonts w:ascii="Meiryo UI" w:eastAsia="Meiryo UI" w:hAnsi="Meiryo UI"/>
              </w:rPr>
              <w:t>について示すこと。</w:t>
            </w:r>
          </w:p>
          <w:p w:rsidR="00D742D7" w:rsidRDefault="00D742D7" w:rsidP="004308BF">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イ　</w:t>
            </w:r>
            <w:r w:rsidRPr="004308BF">
              <w:rPr>
                <w:rFonts w:ascii="Meiryo UI" w:eastAsia="Meiryo UI" w:hAnsi="Meiryo UI" w:hint="eastAsia"/>
              </w:rPr>
              <w:t>水質に関する運転管理項目について</w:t>
            </w:r>
            <w:r w:rsidRPr="004308BF">
              <w:rPr>
                <w:rFonts w:ascii="Meiryo UI" w:eastAsia="Meiryo UI" w:hAnsi="Meiryo UI"/>
              </w:rPr>
              <w:t>の考え方を示すこと。</w:t>
            </w:r>
          </w:p>
          <w:p w:rsidR="00D742D7" w:rsidRDefault="00D742D7" w:rsidP="004308BF">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ウ　</w:t>
            </w:r>
            <w:r w:rsidRPr="004308BF">
              <w:rPr>
                <w:rFonts w:ascii="Meiryo UI" w:eastAsia="Meiryo UI" w:hAnsi="Meiryo UI" w:hint="eastAsia"/>
              </w:rPr>
              <w:t>水の安定供給について、運用方法</w:t>
            </w:r>
            <w:r w:rsidRPr="004308BF">
              <w:rPr>
                <w:rFonts w:ascii="Meiryo UI" w:eastAsia="Meiryo UI" w:hAnsi="Meiryo UI"/>
              </w:rPr>
              <w:t>を示すこと。</w:t>
            </w:r>
          </w:p>
          <w:p w:rsidR="00D742D7" w:rsidRDefault="00D742D7" w:rsidP="004308BF">
            <w:pPr>
              <w:spacing w:line="360" w:lineRule="exact"/>
              <w:ind w:leftChars="189" w:left="593" w:hangingChars="58" w:hanging="139"/>
              <w:jc w:val="left"/>
              <w:rPr>
                <w:rFonts w:ascii="Meiryo UI" w:eastAsia="Meiryo UI" w:hAnsi="Meiryo UI"/>
              </w:rPr>
            </w:pPr>
            <w:r>
              <w:rPr>
                <w:rFonts w:ascii="Meiryo UI" w:eastAsia="Meiryo UI" w:hAnsi="Meiryo UI" w:hint="eastAsia"/>
              </w:rPr>
              <w:t>エ　薬品（試薬を含む）及びユーティリティの管理・調達について考え方を示すこと。</w:t>
            </w:r>
          </w:p>
          <w:p w:rsidR="00D742D7" w:rsidRDefault="00D742D7" w:rsidP="004308BF">
            <w:pPr>
              <w:spacing w:line="360" w:lineRule="exact"/>
              <w:ind w:leftChars="189" w:left="593" w:hangingChars="58" w:hanging="139"/>
              <w:jc w:val="left"/>
              <w:rPr>
                <w:rFonts w:ascii="Meiryo UI" w:eastAsia="Meiryo UI" w:hAnsi="Meiryo UI"/>
              </w:rPr>
            </w:pPr>
            <w:r>
              <w:rPr>
                <w:rFonts w:ascii="Meiryo UI" w:eastAsia="Meiryo UI" w:hAnsi="Meiryo UI" w:hint="eastAsia"/>
              </w:rPr>
              <w:t>オ　施設運用の効率化及び環境に考慮した取り組みを示すこと。</w:t>
            </w:r>
          </w:p>
          <w:p w:rsidR="00D742D7" w:rsidRPr="00A31D99" w:rsidRDefault="00D742D7" w:rsidP="00A31D99">
            <w:pPr>
              <w:spacing w:line="360" w:lineRule="exact"/>
              <w:jc w:val="left"/>
              <w:rPr>
                <w:rFonts w:ascii="Meiryo UI" w:eastAsia="Meiryo UI" w:hAnsi="Meiryo UI"/>
              </w:rPr>
            </w:pPr>
            <w:r>
              <w:rPr>
                <w:rFonts w:ascii="Meiryo UI" w:eastAsia="Meiryo UI" w:hAnsi="Meiryo UI" w:hint="eastAsia"/>
              </w:rPr>
              <w:t>（２）</w:t>
            </w:r>
            <w:r w:rsidRPr="00A31D99">
              <w:rPr>
                <w:rFonts w:ascii="Meiryo UI" w:eastAsia="Meiryo UI" w:hAnsi="Meiryo UI" w:hint="eastAsia"/>
              </w:rPr>
              <w:t>保守管理</w:t>
            </w:r>
            <w:r>
              <w:rPr>
                <w:rFonts w:ascii="Meiryo UI" w:eastAsia="Meiryo UI" w:hAnsi="Meiryo UI" w:hint="eastAsia"/>
              </w:rPr>
              <w:t>、水質管理</w:t>
            </w:r>
            <w:r w:rsidRPr="00A31D99">
              <w:rPr>
                <w:rFonts w:ascii="Meiryo UI" w:eastAsia="Meiryo UI" w:hAnsi="Meiryo UI" w:hint="eastAsia"/>
              </w:rPr>
              <w:t>の実施方法等について</w:t>
            </w:r>
          </w:p>
          <w:p w:rsidR="00D742D7" w:rsidRDefault="00D742D7" w:rsidP="00F33A2B">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ア　</w:t>
            </w:r>
            <w:r w:rsidRPr="00A31D99">
              <w:rPr>
                <w:rFonts w:ascii="Meiryo UI" w:eastAsia="Meiryo UI" w:hAnsi="Meiryo UI" w:hint="eastAsia"/>
              </w:rPr>
              <w:t>本業務の背景や特徴を考慮した</w:t>
            </w:r>
            <w:r w:rsidRPr="00A31D99">
              <w:rPr>
                <w:rFonts w:ascii="Meiryo UI" w:eastAsia="Meiryo UI" w:hAnsi="Meiryo UI"/>
              </w:rPr>
              <w:t>巡回ルート・巡回頻度など、保</w:t>
            </w:r>
            <w:r w:rsidRPr="00A31D99">
              <w:rPr>
                <w:rFonts w:ascii="Meiryo UI" w:eastAsia="Meiryo UI" w:hAnsi="Meiryo UI" w:hint="eastAsia"/>
              </w:rPr>
              <w:t>守管理計画</w:t>
            </w:r>
            <w:r w:rsidRPr="00A31D99">
              <w:rPr>
                <w:rFonts w:ascii="Meiryo UI" w:eastAsia="Meiryo UI" w:hAnsi="Meiryo UI"/>
              </w:rPr>
              <w:t>を示すこと。</w:t>
            </w:r>
          </w:p>
          <w:p w:rsidR="00D742D7" w:rsidRDefault="00D742D7" w:rsidP="00F33A2B">
            <w:pPr>
              <w:spacing w:line="360" w:lineRule="exact"/>
              <w:ind w:leftChars="189" w:left="593" w:hangingChars="58" w:hanging="139"/>
              <w:jc w:val="left"/>
              <w:rPr>
                <w:rFonts w:ascii="Meiryo UI" w:eastAsia="Meiryo UI" w:hAnsi="Meiryo UI"/>
              </w:rPr>
            </w:pPr>
            <w:r>
              <w:rPr>
                <w:rFonts w:ascii="Meiryo UI" w:eastAsia="Meiryo UI" w:hAnsi="Meiryo UI" w:hint="eastAsia"/>
              </w:rPr>
              <w:t>イ　末端における水質維持管理について考え方を示すこと。</w:t>
            </w:r>
          </w:p>
          <w:p w:rsidR="00D742D7" w:rsidRDefault="00D742D7" w:rsidP="00063177">
            <w:pPr>
              <w:spacing w:line="360" w:lineRule="exact"/>
              <w:ind w:leftChars="189" w:left="593" w:hangingChars="58" w:hanging="139"/>
              <w:jc w:val="left"/>
              <w:rPr>
                <w:rFonts w:ascii="Meiryo UI" w:eastAsia="Meiryo UI" w:hAnsi="Meiryo UI"/>
              </w:rPr>
            </w:pPr>
            <w:r>
              <w:rPr>
                <w:rFonts w:ascii="Meiryo UI" w:eastAsia="Meiryo UI" w:hAnsi="Meiryo UI" w:hint="eastAsia"/>
              </w:rPr>
              <w:t>ウ　水質・水圧苦情に対する対応について考え方を示すこと。</w:t>
            </w:r>
          </w:p>
          <w:p w:rsidR="00D742D7" w:rsidRPr="00063177" w:rsidRDefault="00D742D7" w:rsidP="00063177">
            <w:pPr>
              <w:spacing w:line="360" w:lineRule="exact"/>
              <w:ind w:leftChars="189" w:left="593" w:hangingChars="58" w:hanging="139"/>
              <w:jc w:val="left"/>
              <w:rPr>
                <w:rFonts w:ascii="Meiryo UI" w:eastAsia="Meiryo UI" w:hAnsi="Meiryo UI"/>
              </w:rPr>
            </w:pPr>
            <w:r>
              <w:rPr>
                <w:rFonts w:ascii="Meiryo UI" w:eastAsia="Meiryo UI" w:hAnsi="Meiryo UI" w:hint="eastAsia"/>
              </w:rPr>
              <w:t>エ　樹木の伐採等、植栽管理について考え方を示すこと。</w:t>
            </w:r>
          </w:p>
        </w:tc>
        <w:tc>
          <w:tcPr>
            <w:tcW w:w="1268" w:type="dxa"/>
          </w:tcPr>
          <w:p w:rsidR="00D742D7" w:rsidRDefault="00D742D7" w:rsidP="004308BF">
            <w:pPr>
              <w:spacing w:line="360" w:lineRule="exact"/>
              <w:jc w:val="left"/>
              <w:rPr>
                <w:rFonts w:ascii="Meiryo UI" w:eastAsia="Meiryo UI" w:hAnsi="Meiryo UI" w:hint="eastAsia"/>
              </w:rPr>
            </w:pPr>
            <w:r>
              <w:rPr>
                <w:rFonts w:ascii="Meiryo UI" w:eastAsia="Meiryo UI" w:hAnsi="Meiryo UI" w:hint="eastAsia"/>
              </w:rPr>
              <w:t>６枚以内</w:t>
            </w:r>
          </w:p>
        </w:tc>
      </w:tr>
      <w:tr w:rsidR="00D742D7" w:rsidTr="00D742D7">
        <w:tc>
          <w:tcPr>
            <w:tcW w:w="1215" w:type="dxa"/>
          </w:tcPr>
          <w:p w:rsidR="00D742D7" w:rsidRDefault="00D742D7" w:rsidP="000E3F27">
            <w:pPr>
              <w:spacing w:line="360" w:lineRule="exact"/>
              <w:jc w:val="left"/>
              <w:rPr>
                <w:rFonts w:ascii="Meiryo UI" w:eastAsia="Meiryo UI" w:hAnsi="Meiryo UI"/>
              </w:rPr>
            </w:pPr>
            <w:r>
              <w:rPr>
                <w:rFonts w:ascii="Meiryo UI" w:eastAsia="Meiryo UI" w:hAnsi="Meiryo UI" w:hint="eastAsia"/>
              </w:rPr>
              <w:t>４．定期点検、修繕補修、設備管理システムについての考え方</w:t>
            </w:r>
          </w:p>
          <w:p w:rsidR="00D742D7" w:rsidRDefault="00D742D7" w:rsidP="000E3F27">
            <w:pPr>
              <w:spacing w:line="360" w:lineRule="exact"/>
              <w:jc w:val="left"/>
              <w:rPr>
                <w:rFonts w:ascii="Meiryo UI" w:eastAsia="Meiryo UI" w:hAnsi="Meiryo UI"/>
              </w:rPr>
            </w:pPr>
          </w:p>
          <w:p w:rsidR="00D742D7" w:rsidRPr="00D742D7" w:rsidRDefault="00D742D7" w:rsidP="000E3F27">
            <w:pPr>
              <w:spacing w:line="360" w:lineRule="exact"/>
              <w:jc w:val="left"/>
              <w:rPr>
                <w:rFonts w:ascii="Meiryo UI" w:eastAsia="Meiryo UI" w:hAnsi="Meiryo UI" w:hint="eastAsia"/>
              </w:rPr>
            </w:pPr>
          </w:p>
        </w:tc>
        <w:tc>
          <w:tcPr>
            <w:tcW w:w="6577" w:type="dxa"/>
          </w:tcPr>
          <w:p w:rsidR="00D742D7" w:rsidRDefault="00D742D7" w:rsidP="000C7AAE">
            <w:pPr>
              <w:spacing w:line="360" w:lineRule="exact"/>
              <w:jc w:val="left"/>
              <w:rPr>
                <w:rFonts w:ascii="Meiryo UI" w:eastAsia="Meiryo UI" w:hAnsi="Meiryo UI"/>
              </w:rPr>
            </w:pPr>
            <w:r>
              <w:rPr>
                <w:rFonts w:ascii="Meiryo UI" w:eastAsia="Meiryo UI" w:hAnsi="Meiryo UI" w:hint="eastAsia"/>
              </w:rPr>
              <w:t>（１）施設の長寿命化</w:t>
            </w:r>
            <w:r w:rsidRPr="00A31D99">
              <w:rPr>
                <w:rFonts w:ascii="Meiryo UI" w:eastAsia="Meiryo UI" w:hAnsi="Meiryo UI" w:hint="eastAsia"/>
              </w:rPr>
              <w:t>策や予防保全等についての考え方</w:t>
            </w:r>
            <w:r w:rsidRPr="00A31D99">
              <w:rPr>
                <w:rFonts w:ascii="Meiryo UI" w:eastAsia="Meiryo UI" w:hAnsi="Meiryo UI"/>
              </w:rPr>
              <w:t>を示すこと。</w:t>
            </w:r>
          </w:p>
          <w:p w:rsidR="00D742D7" w:rsidRDefault="00D742D7" w:rsidP="00DC6EF1">
            <w:pPr>
              <w:spacing w:line="360" w:lineRule="exact"/>
              <w:ind w:left="449" w:hangingChars="187" w:hanging="449"/>
              <w:jc w:val="left"/>
              <w:rPr>
                <w:rFonts w:ascii="Meiryo UI" w:eastAsia="Meiryo UI" w:hAnsi="Meiryo UI"/>
              </w:rPr>
            </w:pPr>
            <w:r>
              <w:rPr>
                <w:rFonts w:ascii="Meiryo UI" w:eastAsia="Meiryo UI" w:hAnsi="Meiryo UI" w:hint="eastAsia"/>
              </w:rPr>
              <w:t>（２）修繕・更新計画の立案など設備管理システムの具体的な管理・運用方法、活用方法について示すこと。</w:t>
            </w:r>
          </w:p>
          <w:p w:rsidR="00D742D7" w:rsidRPr="00DC6EF1" w:rsidRDefault="00D742D7" w:rsidP="00DC6EF1">
            <w:pPr>
              <w:spacing w:line="360" w:lineRule="exact"/>
              <w:ind w:left="449" w:hangingChars="187" w:hanging="449"/>
              <w:jc w:val="left"/>
              <w:rPr>
                <w:rFonts w:ascii="Meiryo UI" w:eastAsia="Meiryo UI" w:hAnsi="Meiryo UI"/>
              </w:rPr>
            </w:pPr>
            <w:r>
              <w:rPr>
                <w:rFonts w:ascii="Meiryo UI" w:eastAsia="Meiryo UI" w:hAnsi="Meiryo UI" w:hint="eastAsia"/>
              </w:rPr>
              <w:t>（３）つくば市水道事業のアセットマネジメントへの反映・貢献について、具体的な対応について示すこと。</w:t>
            </w:r>
          </w:p>
        </w:tc>
        <w:tc>
          <w:tcPr>
            <w:tcW w:w="1268" w:type="dxa"/>
          </w:tcPr>
          <w:p w:rsidR="00D742D7" w:rsidRDefault="00D742D7" w:rsidP="000C7AAE">
            <w:pPr>
              <w:spacing w:line="360" w:lineRule="exact"/>
              <w:jc w:val="left"/>
              <w:rPr>
                <w:rFonts w:ascii="Meiryo UI" w:eastAsia="Meiryo UI" w:hAnsi="Meiryo UI" w:hint="eastAsia"/>
              </w:rPr>
            </w:pPr>
            <w:r>
              <w:rPr>
                <w:rFonts w:ascii="Meiryo UI" w:eastAsia="Meiryo UI" w:hAnsi="Meiryo UI" w:hint="eastAsia"/>
              </w:rPr>
              <w:t>６枚以内</w:t>
            </w:r>
          </w:p>
        </w:tc>
      </w:tr>
      <w:tr w:rsidR="00D742D7" w:rsidRPr="000E3F27" w:rsidTr="00D742D7">
        <w:tc>
          <w:tcPr>
            <w:tcW w:w="1215" w:type="dxa"/>
          </w:tcPr>
          <w:p w:rsidR="00D742D7" w:rsidRDefault="00D742D7" w:rsidP="000E3F27">
            <w:pPr>
              <w:spacing w:line="360" w:lineRule="exact"/>
              <w:jc w:val="left"/>
              <w:rPr>
                <w:rFonts w:ascii="Meiryo UI" w:eastAsia="Meiryo UI" w:hAnsi="Meiryo UI" w:hint="eastAsia"/>
              </w:rPr>
            </w:pPr>
            <w:r>
              <w:rPr>
                <w:rFonts w:ascii="Meiryo UI" w:eastAsia="Meiryo UI" w:hAnsi="Meiryo UI" w:hint="eastAsia"/>
              </w:rPr>
              <w:t>５．危機管理についての考え方</w:t>
            </w:r>
          </w:p>
        </w:tc>
        <w:tc>
          <w:tcPr>
            <w:tcW w:w="6577" w:type="dxa"/>
          </w:tcPr>
          <w:p w:rsidR="00D742D7" w:rsidRDefault="00D742D7" w:rsidP="00AD7F92">
            <w:pPr>
              <w:spacing w:line="360" w:lineRule="exact"/>
              <w:jc w:val="left"/>
              <w:rPr>
                <w:rFonts w:ascii="Meiryo UI" w:eastAsia="Meiryo UI" w:hAnsi="Meiryo UI"/>
              </w:rPr>
            </w:pPr>
            <w:r>
              <w:rPr>
                <w:rFonts w:ascii="Meiryo UI" w:eastAsia="Meiryo UI" w:hAnsi="Meiryo UI" w:hint="eastAsia"/>
              </w:rPr>
              <w:t>（１）</w:t>
            </w:r>
            <w:r w:rsidRPr="00AD7F92">
              <w:rPr>
                <w:rFonts w:ascii="Meiryo UI" w:eastAsia="Meiryo UI" w:hAnsi="Meiryo UI" w:hint="eastAsia"/>
              </w:rPr>
              <w:t>緊急時対応方法について</w:t>
            </w:r>
          </w:p>
          <w:p w:rsidR="00D742D7" w:rsidRDefault="00D742D7" w:rsidP="00AD7F92">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ア　</w:t>
            </w:r>
            <w:r w:rsidRPr="00AD7F92">
              <w:rPr>
                <w:rFonts w:ascii="Meiryo UI" w:eastAsia="Meiryo UI" w:hAnsi="Meiryo UI" w:hint="eastAsia"/>
              </w:rPr>
              <w:t>緊急時対応の</w:t>
            </w:r>
            <w:r w:rsidRPr="00AD7F92">
              <w:rPr>
                <w:rFonts w:ascii="Meiryo UI" w:eastAsia="Meiryo UI" w:hAnsi="Meiryo UI"/>
              </w:rPr>
              <w:t>体制と支援機能の考え方について示すこと。</w:t>
            </w:r>
          </w:p>
          <w:p w:rsidR="00D742D7" w:rsidRDefault="00D742D7" w:rsidP="00AD7F92">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イ　</w:t>
            </w:r>
            <w:r w:rsidRPr="00AD7F92">
              <w:rPr>
                <w:rFonts w:ascii="Meiryo UI" w:eastAsia="Meiryo UI" w:hAnsi="Meiryo UI" w:hint="eastAsia"/>
              </w:rPr>
              <w:t>緊急時対応について</w:t>
            </w:r>
            <w:r w:rsidRPr="00AD7F92">
              <w:rPr>
                <w:rFonts w:ascii="Meiryo UI" w:eastAsia="Meiryo UI" w:hAnsi="Meiryo UI"/>
              </w:rPr>
              <w:t>、情報</w:t>
            </w:r>
            <w:r w:rsidRPr="00AD7F92">
              <w:rPr>
                <w:rFonts w:ascii="Meiryo UI" w:eastAsia="Meiryo UI" w:hAnsi="Meiryo UI" w:hint="eastAsia"/>
              </w:rPr>
              <w:t>の把握及び発信の考え方について示すこと</w:t>
            </w:r>
            <w:r w:rsidRPr="00AD7F92">
              <w:rPr>
                <w:rFonts w:ascii="Meiryo UI" w:eastAsia="Meiryo UI" w:hAnsi="Meiryo UI"/>
              </w:rPr>
              <w:t>。</w:t>
            </w:r>
          </w:p>
          <w:p w:rsidR="00D742D7" w:rsidRDefault="00D742D7" w:rsidP="00AD7F92">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ウ　</w:t>
            </w:r>
            <w:r w:rsidRPr="00AD7F92">
              <w:rPr>
                <w:rFonts w:ascii="Meiryo UI" w:eastAsia="Meiryo UI" w:hAnsi="Meiryo UI" w:hint="eastAsia"/>
              </w:rPr>
              <w:t>緊急時における連絡体制・連絡方法・参集方法等の初動活動について考え方</w:t>
            </w:r>
            <w:r w:rsidRPr="00AD7F92">
              <w:rPr>
                <w:rFonts w:ascii="Meiryo UI" w:eastAsia="Meiryo UI" w:hAnsi="Meiryo UI"/>
              </w:rPr>
              <w:t>を示すこと。</w:t>
            </w:r>
          </w:p>
          <w:p w:rsidR="00D742D7" w:rsidRPr="00AD7F92" w:rsidRDefault="00D742D7" w:rsidP="00AD7F92">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エ　</w:t>
            </w:r>
            <w:r w:rsidRPr="00AD7F92">
              <w:rPr>
                <w:rFonts w:ascii="Meiryo UI" w:eastAsia="Meiryo UI" w:hAnsi="Meiryo UI" w:hint="eastAsia"/>
              </w:rPr>
              <w:t>緊急時の対応について、教育訓練計画及び、マニュアル整備の方法</w:t>
            </w:r>
            <w:r w:rsidRPr="00AD7F92">
              <w:rPr>
                <w:rFonts w:ascii="Meiryo UI" w:eastAsia="Meiryo UI" w:hAnsi="Meiryo UI"/>
              </w:rPr>
              <w:t>について示すこと。</w:t>
            </w:r>
          </w:p>
          <w:p w:rsidR="00D742D7" w:rsidRDefault="00D742D7" w:rsidP="00AD7F92">
            <w:pPr>
              <w:spacing w:line="360" w:lineRule="exact"/>
              <w:jc w:val="left"/>
              <w:rPr>
                <w:rFonts w:ascii="Meiryo UI" w:eastAsia="Meiryo UI" w:hAnsi="Meiryo UI"/>
              </w:rPr>
            </w:pPr>
            <w:r>
              <w:rPr>
                <w:rFonts w:ascii="Meiryo UI" w:eastAsia="Meiryo UI" w:hAnsi="Meiryo UI" w:hint="eastAsia"/>
              </w:rPr>
              <w:lastRenderedPageBreak/>
              <w:t>（２）</w:t>
            </w:r>
            <w:r w:rsidRPr="00AD7F92">
              <w:rPr>
                <w:rFonts w:ascii="Meiryo UI" w:eastAsia="Meiryo UI" w:hAnsi="Meiryo UI" w:hint="eastAsia"/>
              </w:rPr>
              <w:t>リスクの回避・低減方法について</w:t>
            </w:r>
          </w:p>
          <w:p w:rsidR="00D742D7" w:rsidRDefault="00D742D7" w:rsidP="00AD7F92">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ア　</w:t>
            </w:r>
            <w:r w:rsidRPr="00AD7F92">
              <w:rPr>
                <w:rFonts w:ascii="Meiryo UI" w:eastAsia="Meiryo UI" w:hAnsi="Meiryo UI" w:hint="eastAsia"/>
              </w:rPr>
              <w:t>リスク抽出、回避や、</w:t>
            </w:r>
            <w:r>
              <w:rPr>
                <w:rFonts w:ascii="Meiryo UI" w:eastAsia="Meiryo UI" w:hAnsi="Meiryo UI" w:hint="eastAsia"/>
              </w:rPr>
              <w:t>未然防止方法、</w:t>
            </w:r>
            <w:r w:rsidRPr="00AD7F92">
              <w:rPr>
                <w:rFonts w:ascii="Meiryo UI" w:eastAsia="Meiryo UI" w:hAnsi="Meiryo UI" w:hint="eastAsia"/>
              </w:rPr>
              <w:t>影響範囲の抑制</w:t>
            </w:r>
            <w:r>
              <w:rPr>
                <w:rFonts w:ascii="Meiryo UI" w:eastAsia="Meiryo UI" w:hAnsi="Meiryo UI" w:hint="eastAsia"/>
              </w:rPr>
              <w:t>、</w:t>
            </w:r>
            <w:r w:rsidRPr="00AD7F92">
              <w:rPr>
                <w:rFonts w:ascii="Meiryo UI" w:eastAsia="Meiryo UI" w:hAnsi="Meiryo UI" w:hint="eastAsia"/>
              </w:rPr>
              <w:t>被害低減方法</w:t>
            </w:r>
            <w:r w:rsidRPr="00AD7F92">
              <w:rPr>
                <w:rFonts w:ascii="Meiryo UI" w:eastAsia="Meiryo UI" w:hAnsi="Meiryo UI"/>
              </w:rPr>
              <w:t>について示</w:t>
            </w:r>
            <w:r w:rsidRPr="00AD7F92">
              <w:rPr>
                <w:rFonts w:ascii="Meiryo UI" w:eastAsia="Meiryo UI" w:hAnsi="Meiryo UI" w:hint="eastAsia"/>
              </w:rPr>
              <w:t>すこと</w:t>
            </w:r>
            <w:r w:rsidRPr="00AD7F92">
              <w:rPr>
                <w:rFonts w:ascii="Meiryo UI" w:eastAsia="Meiryo UI" w:hAnsi="Meiryo UI"/>
              </w:rPr>
              <w:t>。</w:t>
            </w:r>
          </w:p>
          <w:p w:rsidR="00D742D7" w:rsidRDefault="00D742D7" w:rsidP="004C14FA">
            <w:pPr>
              <w:spacing w:line="360" w:lineRule="exact"/>
              <w:ind w:leftChars="189" w:left="593" w:hangingChars="58" w:hanging="139"/>
              <w:jc w:val="left"/>
              <w:rPr>
                <w:rFonts w:ascii="Meiryo UI" w:eastAsia="Meiryo UI" w:hAnsi="Meiryo UI"/>
              </w:rPr>
            </w:pPr>
            <w:r>
              <w:rPr>
                <w:rFonts w:ascii="Meiryo UI" w:eastAsia="Meiryo UI" w:hAnsi="Meiryo UI" w:hint="eastAsia"/>
              </w:rPr>
              <w:t xml:space="preserve">イ　</w:t>
            </w:r>
            <w:r w:rsidRPr="00AD7F92">
              <w:rPr>
                <w:rFonts w:ascii="Meiryo UI" w:eastAsia="Meiryo UI" w:hAnsi="Meiryo UI" w:hint="eastAsia"/>
              </w:rPr>
              <w:t>事故発生時の損害賠償に対する</w:t>
            </w:r>
            <w:r w:rsidRPr="00AD7F92">
              <w:rPr>
                <w:rFonts w:ascii="Meiryo UI" w:eastAsia="Meiryo UI" w:hAnsi="Meiryo UI"/>
              </w:rPr>
              <w:t>考え方を示すこと。</w:t>
            </w:r>
          </w:p>
        </w:tc>
        <w:tc>
          <w:tcPr>
            <w:tcW w:w="1268" w:type="dxa"/>
          </w:tcPr>
          <w:p w:rsidR="00D742D7" w:rsidRDefault="00D742D7" w:rsidP="00AD7F92">
            <w:pPr>
              <w:spacing w:line="360" w:lineRule="exact"/>
              <w:jc w:val="left"/>
              <w:rPr>
                <w:rFonts w:ascii="Meiryo UI" w:eastAsia="Meiryo UI" w:hAnsi="Meiryo UI" w:hint="eastAsia"/>
              </w:rPr>
            </w:pPr>
            <w:r>
              <w:rPr>
                <w:rFonts w:ascii="Meiryo UI" w:eastAsia="Meiryo UI" w:hAnsi="Meiryo UI" w:hint="eastAsia"/>
              </w:rPr>
              <w:lastRenderedPageBreak/>
              <w:t>５枚以内</w:t>
            </w:r>
          </w:p>
        </w:tc>
      </w:tr>
      <w:tr w:rsidR="00D742D7" w:rsidRPr="000E3F27" w:rsidTr="00D742D7">
        <w:tc>
          <w:tcPr>
            <w:tcW w:w="1215" w:type="dxa"/>
          </w:tcPr>
          <w:p w:rsidR="00D742D7" w:rsidRDefault="00D742D7" w:rsidP="000E3F27">
            <w:pPr>
              <w:spacing w:line="360" w:lineRule="exact"/>
              <w:jc w:val="left"/>
              <w:rPr>
                <w:rFonts w:ascii="Meiryo UI" w:eastAsia="Meiryo UI" w:hAnsi="Meiryo UI" w:hint="eastAsia"/>
              </w:rPr>
            </w:pPr>
            <w:r>
              <w:rPr>
                <w:rFonts w:ascii="Meiryo UI" w:eastAsia="Meiryo UI" w:hAnsi="Meiryo UI" w:hint="eastAsia"/>
              </w:rPr>
              <w:t>６．品質管理に関する考え方</w:t>
            </w:r>
          </w:p>
        </w:tc>
        <w:tc>
          <w:tcPr>
            <w:tcW w:w="6577" w:type="dxa"/>
          </w:tcPr>
          <w:p w:rsidR="00D742D7" w:rsidRDefault="00D742D7" w:rsidP="00305CCA">
            <w:pPr>
              <w:spacing w:line="360" w:lineRule="exact"/>
              <w:jc w:val="left"/>
              <w:rPr>
                <w:rFonts w:ascii="Meiryo UI" w:eastAsia="Meiryo UI" w:hAnsi="Meiryo UI"/>
              </w:rPr>
            </w:pPr>
            <w:r>
              <w:rPr>
                <w:rFonts w:ascii="Meiryo UI" w:eastAsia="Meiryo UI" w:hAnsi="Meiryo UI" w:hint="eastAsia"/>
              </w:rPr>
              <w:t>（１）</w:t>
            </w:r>
            <w:r w:rsidRPr="00305CCA">
              <w:rPr>
                <w:rFonts w:ascii="Meiryo UI" w:eastAsia="Meiryo UI" w:hAnsi="Meiryo UI" w:hint="eastAsia"/>
              </w:rPr>
              <w:t>要求事項の実現、検証、プロセス監視など、質の高い水道サービスを提供する方法について</w:t>
            </w:r>
          </w:p>
          <w:p w:rsidR="00D742D7" w:rsidRDefault="00D742D7" w:rsidP="00305CCA">
            <w:pPr>
              <w:spacing w:line="360" w:lineRule="exact"/>
              <w:ind w:leftChars="188" w:left="590" w:hangingChars="58" w:hanging="139"/>
              <w:jc w:val="left"/>
              <w:rPr>
                <w:rFonts w:ascii="Meiryo UI" w:eastAsia="Meiryo UI" w:hAnsi="Meiryo UI"/>
              </w:rPr>
            </w:pPr>
            <w:r>
              <w:rPr>
                <w:rFonts w:ascii="Meiryo UI" w:eastAsia="Meiryo UI" w:hAnsi="Meiryo UI" w:hint="eastAsia"/>
              </w:rPr>
              <w:t xml:space="preserve">ア　</w:t>
            </w:r>
            <w:r w:rsidRPr="00305CCA">
              <w:rPr>
                <w:rFonts w:ascii="Meiryo UI" w:eastAsia="Meiryo UI" w:hAnsi="Meiryo UI" w:hint="eastAsia"/>
              </w:rPr>
              <w:t>合理的な運転計画、品質向上に対する</w:t>
            </w:r>
            <w:r w:rsidRPr="00305CCA">
              <w:rPr>
                <w:rFonts w:ascii="Meiryo UI" w:eastAsia="Meiryo UI" w:hAnsi="Meiryo UI"/>
              </w:rPr>
              <w:t>考え方を示すこと。</w:t>
            </w:r>
          </w:p>
          <w:p w:rsidR="00D742D7" w:rsidRDefault="00D742D7" w:rsidP="00305CCA">
            <w:pPr>
              <w:spacing w:line="360" w:lineRule="exact"/>
              <w:ind w:leftChars="188" w:left="590" w:hangingChars="58" w:hanging="139"/>
              <w:jc w:val="left"/>
              <w:rPr>
                <w:rFonts w:ascii="Meiryo UI" w:eastAsia="Meiryo UI" w:hAnsi="Meiryo UI"/>
              </w:rPr>
            </w:pPr>
            <w:r>
              <w:rPr>
                <w:rFonts w:ascii="Meiryo UI" w:eastAsia="Meiryo UI" w:hAnsi="Meiryo UI" w:hint="eastAsia"/>
              </w:rPr>
              <w:t>イ　本業務の背景や特徴を考慮した品質管理の方法</w:t>
            </w:r>
            <w:r w:rsidRPr="00305CCA">
              <w:rPr>
                <w:rFonts w:ascii="Meiryo UI" w:eastAsia="Meiryo UI" w:hAnsi="Meiryo UI"/>
              </w:rPr>
              <w:t>について示す</w:t>
            </w:r>
            <w:r w:rsidRPr="00305CCA">
              <w:rPr>
                <w:rFonts w:ascii="Meiryo UI" w:eastAsia="Meiryo UI" w:hAnsi="Meiryo UI" w:hint="eastAsia"/>
              </w:rPr>
              <w:t>こと</w:t>
            </w:r>
            <w:r w:rsidRPr="00305CCA">
              <w:rPr>
                <w:rFonts w:ascii="Meiryo UI" w:eastAsia="Meiryo UI" w:hAnsi="Meiryo UI"/>
              </w:rPr>
              <w:t>。</w:t>
            </w:r>
          </w:p>
          <w:p w:rsidR="00D742D7" w:rsidRDefault="00D742D7" w:rsidP="00305CCA">
            <w:pPr>
              <w:spacing w:line="360" w:lineRule="exact"/>
              <w:ind w:leftChars="188" w:left="590" w:hangingChars="58" w:hanging="139"/>
              <w:jc w:val="left"/>
              <w:rPr>
                <w:rFonts w:ascii="Meiryo UI" w:eastAsia="Meiryo UI" w:hAnsi="Meiryo UI"/>
              </w:rPr>
            </w:pPr>
            <w:r>
              <w:rPr>
                <w:rFonts w:ascii="Meiryo UI" w:eastAsia="Meiryo UI" w:hAnsi="Meiryo UI" w:hint="eastAsia"/>
              </w:rPr>
              <w:t xml:space="preserve">ウ　</w:t>
            </w:r>
            <w:r w:rsidRPr="00305CCA">
              <w:rPr>
                <w:rFonts w:ascii="Meiryo UI" w:eastAsia="Meiryo UI" w:hAnsi="Meiryo UI" w:hint="eastAsia"/>
              </w:rPr>
              <w:t>具体的な品質マネジメント方法（</w:t>
            </w:r>
            <w:r w:rsidRPr="00305CCA">
              <w:rPr>
                <w:rFonts w:ascii="Meiryo UI" w:eastAsia="Meiryo UI" w:hAnsi="Meiryo UI"/>
              </w:rPr>
              <w:t>ISO9001,ISO14001 等）につい</w:t>
            </w:r>
            <w:r w:rsidRPr="00305CCA">
              <w:rPr>
                <w:rFonts w:ascii="Meiryo UI" w:eastAsia="Meiryo UI" w:hAnsi="Meiryo UI" w:hint="eastAsia"/>
              </w:rPr>
              <w:t>て示すこと。</w:t>
            </w:r>
          </w:p>
          <w:p w:rsidR="00D742D7" w:rsidRDefault="00D742D7" w:rsidP="00305CCA">
            <w:pPr>
              <w:spacing w:line="360" w:lineRule="exact"/>
              <w:ind w:leftChars="188" w:left="590" w:hangingChars="58" w:hanging="139"/>
              <w:jc w:val="left"/>
              <w:rPr>
                <w:rFonts w:ascii="Meiryo UI" w:eastAsia="Meiryo UI" w:hAnsi="Meiryo UI"/>
              </w:rPr>
            </w:pPr>
            <w:r>
              <w:rPr>
                <w:rFonts w:ascii="Meiryo UI" w:eastAsia="Meiryo UI" w:hAnsi="Meiryo UI" w:hint="eastAsia"/>
              </w:rPr>
              <w:t xml:space="preserve">エ　</w:t>
            </w:r>
            <w:r w:rsidRPr="00305CCA">
              <w:rPr>
                <w:rFonts w:ascii="Meiryo UI" w:eastAsia="Meiryo UI" w:hAnsi="Meiryo UI" w:hint="eastAsia"/>
              </w:rPr>
              <w:t>品質管理の評価方法</w:t>
            </w:r>
            <w:r w:rsidRPr="00305CCA">
              <w:rPr>
                <w:rFonts w:ascii="Meiryo UI" w:eastAsia="Meiryo UI" w:hAnsi="Meiryo UI"/>
              </w:rPr>
              <w:t>について示すこと。</w:t>
            </w:r>
          </w:p>
          <w:p w:rsidR="00D742D7" w:rsidRDefault="00D742D7" w:rsidP="00305CCA">
            <w:pPr>
              <w:spacing w:line="360" w:lineRule="exact"/>
              <w:ind w:leftChars="188" w:left="590" w:hangingChars="58" w:hanging="139"/>
              <w:jc w:val="left"/>
              <w:rPr>
                <w:rFonts w:ascii="Meiryo UI" w:eastAsia="Meiryo UI" w:hAnsi="Meiryo UI"/>
              </w:rPr>
            </w:pPr>
            <w:r>
              <w:rPr>
                <w:rFonts w:ascii="Meiryo UI" w:eastAsia="Meiryo UI" w:hAnsi="Meiryo UI" w:hint="eastAsia"/>
              </w:rPr>
              <w:t>オ　社内検査・モニタリング体制について示すこと。</w:t>
            </w:r>
          </w:p>
          <w:p w:rsidR="00D742D7" w:rsidRDefault="00D742D7" w:rsidP="00305CCA">
            <w:pPr>
              <w:spacing w:line="360" w:lineRule="exact"/>
              <w:jc w:val="left"/>
              <w:rPr>
                <w:rFonts w:ascii="Meiryo UI" w:eastAsia="Meiryo UI" w:hAnsi="Meiryo UI"/>
              </w:rPr>
            </w:pPr>
            <w:r>
              <w:rPr>
                <w:rFonts w:ascii="Meiryo UI" w:eastAsia="Meiryo UI" w:hAnsi="Meiryo UI" w:hint="eastAsia"/>
              </w:rPr>
              <w:t>（２）</w:t>
            </w:r>
            <w:r w:rsidRPr="00305CCA">
              <w:rPr>
                <w:rFonts w:ascii="Meiryo UI" w:eastAsia="Meiryo UI" w:hAnsi="Meiryo UI" w:hint="eastAsia"/>
              </w:rPr>
              <w:t>業務効率化、コスト縮減方法等について</w:t>
            </w:r>
          </w:p>
          <w:p w:rsidR="00D742D7" w:rsidRDefault="00D742D7" w:rsidP="00305CCA">
            <w:pPr>
              <w:spacing w:line="360" w:lineRule="exact"/>
              <w:ind w:leftChars="188" w:left="590" w:hangingChars="58" w:hanging="139"/>
              <w:jc w:val="left"/>
              <w:rPr>
                <w:rFonts w:ascii="Meiryo UI" w:eastAsia="Meiryo UI" w:hAnsi="Meiryo UI"/>
              </w:rPr>
            </w:pPr>
            <w:r>
              <w:rPr>
                <w:rFonts w:ascii="Meiryo UI" w:eastAsia="Meiryo UI" w:hAnsi="Meiryo UI" w:hint="eastAsia"/>
              </w:rPr>
              <w:t xml:space="preserve">ア　</w:t>
            </w:r>
            <w:r w:rsidRPr="00305CCA">
              <w:rPr>
                <w:rFonts w:ascii="Meiryo UI" w:eastAsia="Meiryo UI" w:hAnsi="Meiryo UI" w:hint="eastAsia"/>
              </w:rPr>
              <w:t>業務効率化方法について</w:t>
            </w:r>
            <w:r w:rsidRPr="00305CCA">
              <w:rPr>
                <w:rFonts w:ascii="Meiryo UI" w:eastAsia="Meiryo UI" w:hAnsi="Meiryo UI"/>
              </w:rPr>
              <w:t>示すこと。</w:t>
            </w:r>
          </w:p>
          <w:p w:rsidR="00D742D7" w:rsidRDefault="00D742D7" w:rsidP="00305CCA">
            <w:pPr>
              <w:spacing w:line="360" w:lineRule="exact"/>
              <w:ind w:leftChars="188" w:left="590" w:hangingChars="58" w:hanging="139"/>
              <w:jc w:val="left"/>
              <w:rPr>
                <w:rFonts w:ascii="Meiryo UI" w:eastAsia="Meiryo UI" w:hAnsi="Meiryo UI"/>
              </w:rPr>
            </w:pPr>
            <w:r>
              <w:rPr>
                <w:rFonts w:ascii="Meiryo UI" w:eastAsia="Meiryo UI" w:hAnsi="Meiryo UI" w:hint="eastAsia"/>
              </w:rPr>
              <w:t xml:space="preserve">イ　</w:t>
            </w:r>
            <w:r w:rsidRPr="00305CCA">
              <w:rPr>
                <w:rFonts w:ascii="Meiryo UI" w:eastAsia="Meiryo UI" w:hAnsi="Meiryo UI" w:hint="eastAsia"/>
              </w:rPr>
              <w:t>コスト縮減方法について、</w:t>
            </w:r>
            <w:r w:rsidRPr="00305CCA">
              <w:rPr>
                <w:rFonts w:ascii="Meiryo UI" w:eastAsia="Meiryo UI" w:hAnsi="Meiryo UI"/>
              </w:rPr>
              <w:t>示すこと。</w:t>
            </w:r>
          </w:p>
        </w:tc>
        <w:tc>
          <w:tcPr>
            <w:tcW w:w="1268" w:type="dxa"/>
          </w:tcPr>
          <w:p w:rsidR="00D742D7" w:rsidRDefault="00D742D7" w:rsidP="00305CCA">
            <w:pPr>
              <w:spacing w:line="360" w:lineRule="exact"/>
              <w:jc w:val="left"/>
              <w:rPr>
                <w:rFonts w:ascii="Meiryo UI" w:eastAsia="Meiryo UI" w:hAnsi="Meiryo UI" w:hint="eastAsia"/>
              </w:rPr>
            </w:pPr>
            <w:r>
              <w:rPr>
                <w:rFonts w:ascii="Meiryo UI" w:eastAsia="Meiryo UI" w:hAnsi="Meiryo UI" w:hint="eastAsia"/>
              </w:rPr>
              <w:t>３枚以内</w:t>
            </w:r>
          </w:p>
        </w:tc>
      </w:tr>
      <w:tr w:rsidR="00D742D7" w:rsidRPr="000E3F27" w:rsidTr="00D742D7">
        <w:tc>
          <w:tcPr>
            <w:tcW w:w="1215" w:type="dxa"/>
          </w:tcPr>
          <w:p w:rsidR="00D742D7" w:rsidRDefault="00D742D7" w:rsidP="000E3F27">
            <w:pPr>
              <w:spacing w:line="360" w:lineRule="exact"/>
              <w:jc w:val="left"/>
              <w:rPr>
                <w:rFonts w:ascii="Meiryo UI" w:eastAsia="Meiryo UI" w:hAnsi="Meiryo UI"/>
              </w:rPr>
            </w:pPr>
            <w:r>
              <w:rPr>
                <w:rFonts w:ascii="Meiryo UI" w:eastAsia="Meiryo UI" w:hAnsi="Meiryo UI" w:hint="eastAsia"/>
              </w:rPr>
              <w:t>７．地元貢献に関する考え方</w:t>
            </w:r>
          </w:p>
          <w:p w:rsidR="00D742D7" w:rsidRDefault="00D742D7" w:rsidP="000E3F27">
            <w:pPr>
              <w:spacing w:line="360" w:lineRule="exact"/>
              <w:jc w:val="left"/>
              <w:rPr>
                <w:rFonts w:ascii="Meiryo UI" w:eastAsia="Meiryo UI" w:hAnsi="Meiryo UI"/>
              </w:rPr>
            </w:pPr>
          </w:p>
          <w:p w:rsidR="00D742D7" w:rsidRDefault="00D742D7" w:rsidP="00D742D7">
            <w:pPr>
              <w:spacing w:line="360" w:lineRule="exact"/>
              <w:jc w:val="left"/>
              <w:rPr>
                <w:rFonts w:ascii="Meiryo UI" w:eastAsia="Meiryo UI" w:hAnsi="Meiryo UI"/>
              </w:rPr>
            </w:pPr>
          </w:p>
        </w:tc>
        <w:tc>
          <w:tcPr>
            <w:tcW w:w="6577" w:type="dxa"/>
          </w:tcPr>
          <w:p w:rsidR="00D742D7" w:rsidRPr="00C5490A" w:rsidRDefault="00D742D7" w:rsidP="00C5490A">
            <w:pPr>
              <w:spacing w:line="360" w:lineRule="exact"/>
              <w:jc w:val="left"/>
              <w:rPr>
                <w:rFonts w:ascii="Meiryo UI" w:eastAsia="Meiryo UI" w:hAnsi="Meiryo UI"/>
              </w:rPr>
            </w:pPr>
            <w:r w:rsidRPr="00C5490A">
              <w:rPr>
                <w:rFonts w:ascii="Meiryo UI" w:eastAsia="Meiryo UI" w:hAnsi="Meiryo UI" w:hint="eastAsia"/>
              </w:rPr>
              <w:t>地元企業の活用など本業務を</w:t>
            </w:r>
            <w:r w:rsidRPr="00C5490A">
              <w:rPr>
                <w:rFonts w:ascii="Meiryo UI" w:eastAsia="Meiryo UI" w:hAnsi="Meiryo UI"/>
              </w:rPr>
              <w:t>通した地元貢献の考え方を示す</w:t>
            </w:r>
            <w:r w:rsidRPr="00C5490A">
              <w:rPr>
                <w:rFonts w:ascii="Meiryo UI" w:eastAsia="Meiryo UI" w:hAnsi="Meiryo UI" w:hint="eastAsia"/>
              </w:rPr>
              <w:t>こと</w:t>
            </w:r>
            <w:r w:rsidRPr="00C5490A">
              <w:rPr>
                <w:rFonts w:ascii="Meiryo UI" w:eastAsia="Meiryo UI" w:hAnsi="Meiryo UI"/>
              </w:rPr>
              <w:t>。</w:t>
            </w:r>
          </w:p>
        </w:tc>
        <w:tc>
          <w:tcPr>
            <w:tcW w:w="1268" w:type="dxa"/>
          </w:tcPr>
          <w:p w:rsidR="00D742D7" w:rsidRPr="00D742D7" w:rsidRDefault="00D742D7" w:rsidP="00C5490A">
            <w:pPr>
              <w:spacing w:line="360" w:lineRule="exact"/>
              <w:jc w:val="left"/>
              <w:rPr>
                <w:rFonts w:ascii="Meiryo UI" w:eastAsia="Meiryo UI" w:hAnsi="Meiryo UI" w:hint="eastAsia"/>
              </w:rPr>
            </w:pPr>
            <w:r>
              <w:rPr>
                <w:rFonts w:ascii="Meiryo UI" w:eastAsia="Meiryo UI" w:hAnsi="Meiryo UI" w:hint="eastAsia"/>
              </w:rPr>
              <w:t>３枚以内</w:t>
            </w:r>
          </w:p>
        </w:tc>
      </w:tr>
      <w:tr w:rsidR="00D742D7" w:rsidRPr="00C5490A" w:rsidTr="00D742D7">
        <w:tc>
          <w:tcPr>
            <w:tcW w:w="1215" w:type="dxa"/>
          </w:tcPr>
          <w:p w:rsidR="00D742D7" w:rsidRDefault="00D742D7" w:rsidP="00E5615C">
            <w:pPr>
              <w:spacing w:line="360" w:lineRule="exact"/>
              <w:jc w:val="left"/>
              <w:rPr>
                <w:rFonts w:ascii="Meiryo UI" w:eastAsia="Meiryo UI" w:hAnsi="Meiryo UI"/>
              </w:rPr>
            </w:pPr>
            <w:r>
              <w:rPr>
                <w:rFonts w:ascii="Meiryo UI" w:eastAsia="Meiryo UI" w:hAnsi="Meiryo UI" w:hint="eastAsia"/>
              </w:rPr>
              <w:t>８．その他の提案</w:t>
            </w:r>
          </w:p>
          <w:p w:rsidR="00D742D7" w:rsidRDefault="00D742D7" w:rsidP="00E5615C">
            <w:pPr>
              <w:spacing w:line="360" w:lineRule="exact"/>
              <w:jc w:val="left"/>
              <w:rPr>
                <w:rFonts w:ascii="Meiryo UI" w:eastAsia="Meiryo UI" w:hAnsi="Meiryo UI"/>
              </w:rPr>
            </w:pPr>
          </w:p>
          <w:p w:rsidR="00D742D7" w:rsidRDefault="00D742D7" w:rsidP="00D742D7">
            <w:pPr>
              <w:spacing w:line="360" w:lineRule="exact"/>
              <w:jc w:val="left"/>
              <w:rPr>
                <w:rFonts w:ascii="Meiryo UI" w:eastAsia="Meiryo UI" w:hAnsi="Meiryo UI"/>
              </w:rPr>
            </w:pPr>
          </w:p>
        </w:tc>
        <w:tc>
          <w:tcPr>
            <w:tcW w:w="6577" w:type="dxa"/>
          </w:tcPr>
          <w:p w:rsidR="00D742D7" w:rsidRPr="00C5490A" w:rsidRDefault="00D742D7" w:rsidP="00C5490A">
            <w:pPr>
              <w:spacing w:line="360" w:lineRule="exact"/>
              <w:jc w:val="left"/>
              <w:rPr>
                <w:rFonts w:ascii="Meiryo UI" w:eastAsia="Meiryo UI" w:hAnsi="Meiryo UI"/>
              </w:rPr>
            </w:pPr>
            <w:r w:rsidRPr="00C5490A">
              <w:rPr>
                <w:rFonts w:ascii="Meiryo UI" w:eastAsia="Meiryo UI" w:hAnsi="Meiryo UI" w:hint="eastAsia"/>
              </w:rPr>
              <w:t>本業務</w:t>
            </w:r>
            <w:r w:rsidRPr="00C5490A">
              <w:rPr>
                <w:rFonts w:ascii="Meiryo UI" w:eastAsia="Meiryo UI" w:hAnsi="Meiryo UI"/>
              </w:rPr>
              <w:t>に適用できる技術・システムなど、効果的な提案を行う</w:t>
            </w:r>
            <w:r w:rsidRPr="00C5490A">
              <w:rPr>
                <w:rFonts w:ascii="Meiryo UI" w:eastAsia="Meiryo UI" w:hAnsi="Meiryo UI" w:hint="eastAsia"/>
              </w:rPr>
              <w:t>こと</w:t>
            </w:r>
            <w:r w:rsidRPr="00C5490A">
              <w:rPr>
                <w:rFonts w:ascii="Meiryo UI" w:eastAsia="Meiryo UI" w:hAnsi="Meiryo UI"/>
              </w:rPr>
              <w:t>。</w:t>
            </w:r>
          </w:p>
        </w:tc>
        <w:tc>
          <w:tcPr>
            <w:tcW w:w="1268" w:type="dxa"/>
          </w:tcPr>
          <w:p w:rsidR="00D742D7" w:rsidRPr="00D742D7" w:rsidRDefault="00D742D7" w:rsidP="00C5490A">
            <w:pPr>
              <w:spacing w:line="360" w:lineRule="exact"/>
              <w:jc w:val="left"/>
              <w:rPr>
                <w:rFonts w:ascii="Meiryo UI" w:eastAsia="Meiryo UI" w:hAnsi="Meiryo UI" w:hint="eastAsia"/>
              </w:rPr>
            </w:pPr>
            <w:r>
              <w:rPr>
                <w:rFonts w:ascii="Meiryo UI" w:eastAsia="Meiryo UI" w:hAnsi="Meiryo UI" w:hint="eastAsia"/>
              </w:rPr>
              <w:t>５枚以内</w:t>
            </w:r>
            <w:bookmarkStart w:id="0" w:name="_GoBack"/>
            <w:bookmarkEnd w:id="0"/>
          </w:p>
        </w:tc>
      </w:tr>
    </w:tbl>
    <w:p w:rsidR="00E5615C" w:rsidRPr="00E5615C" w:rsidRDefault="00E5615C" w:rsidP="00E5615C">
      <w:pPr>
        <w:spacing w:line="360" w:lineRule="exact"/>
        <w:jc w:val="left"/>
        <w:rPr>
          <w:rFonts w:ascii="Meiryo UI" w:eastAsia="Meiryo UI" w:hAnsi="Meiryo UI"/>
        </w:rPr>
      </w:pPr>
    </w:p>
    <w:sectPr w:rsidR="00E5615C" w:rsidRPr="00E5615C" w:rsidSect="00605BA3">
      <w:footerReference w:type="default" r:id="rId6"/>
      <w:pgSz w:w="11906" w:h="16838"/>
      <w:pgMar w:top="1985" w:right="1418" w:bottom="1701"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30" w:rsidRDefault="00070130" w:rsidP="00070130">
      <w:r>
        <w:separator/>
      </w:r>
    </w:p>
  </w:endnote>
  <w:endnote w:type="continuationSeparator" w:id="0">
    <w:p w:rsidR="00070130" w:rsidRDefault="00070130" w:rsidP="0007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874710"/>
      <w:docPartObj>
        <w:docPartGallery w:val="Page Numbers (Bottom of Page)"/>
        <w:docPartUnique/>
      </w:docPartObj>
    </w:sdtPr>
    <w:sdtEndPr/>
    <w:sdtContent>
      <w:p w:rsidR="00605BA3" w:rsidRDefault="00605BA3">
        <w:pPr>
          <w:pStyle w:val="a5"/>
          <w:jc w:val="center"/>
        </w:pPr>
        <w:r>
          <w:fldChar w:fldCharType="begin"/>
        </w:r>
        <w:r>
          <w:instrText>PAGE   \* MERGEFORMAT</w:instrText>
        </w:r>
        <w:r>
          <w:fldChar w:fldCharType="separate"/>
        </w:r>
        <w:r w:rsidR="00D742D7" w:rsidRPr="00D742D7">
          <w:rPr>
            <w:noProof/>
            <w:lang w:val="ja-JP"/>
          </w:rPr>
          <w:t>５</w:t>
        </w:r>
        <w:r>
          <w:fldChar w:fldCharType="end"/>
        </w:r>
      </w:p>
    </w:sdtContent>
  </w:sdt>
  <w:p w:rsidR="00605BA3" w:rsidRDefault="00605B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30" w:rsidRDefault="00070130" w:rsidP="00070130">
      <w:r>
        <w:separator/>
      </w:r>
    </w:p>
  </w:footnote>
  <w:footnote w:type="continuationSeparator" w:id="0">
    <w:p w:rsidR="00070130" w:rsidRDefault="00070130" w:rsidP="0007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9D"/>
    <w:rsid w:val="0002662A"/>
    <w:rsid w:val="00063177"/>
    <w:rsid w:val="000660CF"/>
    <w:rsid w:val="00070130"/>
    <w:rsid w:val="00084BB4"/>
    <w:rsid w:val="0009171A"/>
    <w:rsid w:val="000A3FE4"/>
    <w:rsid w:val="000C7AAE"/>
    <w:rsid w:val="000E3F27"/>
    <w:rsid w:val="0013565D"/>
    <w:rsid w:val="00174C69"/>
    <w:rsid w:val="00176384"/>
    <w:rsid w:val="002C53AC"/>
    <w:rsid w:val="00305CCA"/>
    <w:rsid w:val="00341416"/>
    <w:rsid w:val="004308BF"/>
    <w:rsid w:val="004C14FA"/>
    <w:rsid w:val="00554A2F"/>
    <w:rsid w:val="005C369E"/>
    <w:rsid w:val="00605BA3"/>
    <w:rsid w:val="00610CB2"/>
    <w:rsid w:val="006120AD"/>
    <w:rsid w:val="006F43A0"/>
    <w:rsid w:val="008032B7"/>
    <w:rsid w:val="00916074"/>
    <w:rsid w:val="00926EA2"/>
    <w:rsid w:val="009D38AF"/>
    <w:rsid w:val="00A004A2"/>
    <w:rsid w:val="00A21B8D"/>
    <w:rsid w:val="00A23990"/>
    <w:rsid w:val="00A31D99"/>
    <w:rsid w:val="00AB33B3"/>
    <w:rsid w:val="00AD4DB0"/>
    <w:rsid w:val="00AD7F92"/>
    <w:rsid w:val="00AF28D4"/>
    <w:rsid w:val="00C5490A"/>
    <w:rsid w:val="00CB38FB"/>
    <w:rsid w:val="00D65EB2"/>
    <w:rsid w:val="00D742D7"/>
    <w:rsid w:val="00D9411C"/>
    <w:rsid w:val="00DB0152"/>
    <w:rsid w:val="00DC6EF1"/>
    <w:rsid w:val="00E5615C"/>
    <w:rsid w:val="00EB789D"/>
    <w:rsid w:val="00EC0121"/>
    <w:rsid w:val="00F132A3"/>
    <w:rsid w:val="00F3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85AEF"/>
  <w15:chartTrackingRefBased/>
  <w15:docId w15:val="{A125C52E-4C87-4EFB-B1A8-2163544C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130"/>
    <w:pPr>
      <w:tabs>
        <w:tab w:val="center" w:pos="4252"/>
        <w:tab w:val="right" w:pos="8504"/>
      </w:tabs>
      <w:snapToGrid w:val="0"/>
    </w:pPr>
  </w:style>
  <w:style w:type="character" w:customStyle="1" w:styleId="a4">
    <w:name w:val="ヘッダー (文字)"/>
    <w:basedOn w:val="a0"/>
    <w:link w:val="a3"/>
    <w:uiPriority w:val="99"/>
    <w:rsid w:val="00070130"/>
  </w:style>
  <w:style w:type="paragraph" w:styleId="a5">
    <w:name w:val="footer"/>
    <w:basedOn w:val="a"/>
    <w:link w:val="a6"/>
    <w:uiPriority w:val="99"/>
    <w:unhideWhenUsed/>
    <w:rsid w:val="00070130"/>
    <w:pPr>
      <w:tabs>
        <w:tab w:val="center" w:pos="4252"/>
        <w:tab w:val="right" w:pos="8504"/>
      </w:tabs>
      <w:snapToGrid w:val="0"/>
    </w:pPr>
  </w:style>
  <w:style w:type="character" w:customStyle="1" w:styleId="a6">
    <w:name w:val="フッター (文字)"/>
    <w:basedOn w:val="a0"/>
    <w:link w:val="a5"/>
    <w:uiPriority w:val="99"/>
    <w:rsid w:val="00070130"/>
  </w:style>
  <w:style w:type="table" w:styleId="a7">
    <w:name w:val="Table Grid"/>
    <w:basedOn w:val="a1"/>
    <w:uiPriority w:val="39"/>
    <w:rsid w:val="000E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31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18NV466</dc:creator>
  <cp:keywords/>
  <dc:description/>
  <cp:lastModifiedBy>18NV466</cp:lastModifiedBy>
  <cp:revision>32</cp:revision>
  <dcterms:created xsi:type="dcterms:W3CDTF">2022-12-13T04:14:00Z</dcterms:created>
  <dcterms:modified xsi:type="dcterms:W3CDTF">2023-04-04T06:54:00Z</dcterms:modified>
</cp:coreProperties>
</file>