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18D" w:rsidRPr="00F12930" w:rsidRDefault="00FD018D" w:rsidP="00FD018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CF4A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FD018D" w:rsidRPr="00F12930" w:rsidRDefault="00FD018D" w:rsidP="00FD018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FD018D" w:rsidRDefault="00FD018D" w:rsidP="00FD01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つくば市長　　宛て</w:t>
      </w:r>
    </w:p>
    <w:p w:rsidR="00FD018D" w:rsidRPr="008A3295" w:rsidRDefault="00FD018D" w:rsidP="00FD018D">
      <w:pPr>
        <w:wordWrap w:val="0"/>
        <w:overflowPunct w:val="0"/>
        <w:jc w:val="right"/>
        <w:textAlignment w:val="baseline"/>
        <w:rPr>
          <w:rFonts w:ascii="ＭＳ 明朝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:rsidR="00411496" w:rsidRDefault="00411496" w:rsidP="00411496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申請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者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</w:t>
      </w:r>
    </w:p>
    <w:p w:rsidR="00411496" w:rsidRDefault="00411496" w:rsidP="005679FA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氏　　名　　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  <w:r w:rsidR="005679FA" w:rsidRPr="008A62E1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</w:t>
      </w:r>
    </w:p>
    <w:p w:rsidR="00411496" w:rsidRPr="008A3295" w:rsidRDefault="00411496" w:rsidP="00411496">
      <w:pPr>
        <w:wordWrap w:val="0"/>
        <w:overflowPunct w:val="0"/>
        <w:ind w:rightChars="90" w:right="221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</w:t>
      </w:r>
    </w:p>
    <w:p w:rsidR="00FD018D" w:rsidRPr="00411496" w:rsidRDefault="00FD018D" w:rsidP="00FD018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 w:color="000000"/>
        </w:rPr>
      </w:pPr>
    </w:p>
    <w:p w:rsidR="00FD018D" w:rsidRDefault="00240517" w:rsidP="00FD018D">
      <w:pPr>
        <w:overflowPunct w:val="0"/>
        <w:ind w:rightChars="90" w:right="221"/>
        <w:jc w:val="center"/>
        <w:textAlignment w:val="baseline"/>
      </w:pPr>
      <w:r>
        <w:rPr>
          <w:rFonts w:asciiTheme="minorEastAsia" w:hAnsiTheme="minorEastAsia" w:cs="ＭＳ ゴシック" w:hint="eastAsia"/>
          <w:color w:val="000000"/>
          <w:kern w:val="0"/>
        </w:rPr>
        <w:t>つくば</w:t>
      </w:r>
      <w:proofErr w:type="spellStart"/>
      <w:r w:rsidRPr="001852E1">
        <w:rPr>
          <w:rFonts w:asciiTheme="minorEastAsia" w:hAnsiTheme="minorEastAsia" w:cs="ＭＳ ゴシック"/>
          <w:color w:val="000000"/>
          <w:kern w:val="0"/>
        </w:rPr>
        <w:t>SMILe</w:t>
      </w:r>
      <w:proofErr w:type="spellEnd"/>
      <w:r w:rsidR="00411496">
        <w:rPr>
          <w:rFonts w:asciiTheme="minorEastAsia" w:hAnsiTheme="minorEastAsia" w:cs="ＭＳ ゴシック" w:hint="eastAsia"/>
          <w:color w:val="000000"/>
          <w:kern w:val="0"/>
        </w:rPr>
        <w:t>ハウス</w:t>
      </w:r>
      <w:r w:rsidR="00FD018D">
        <w:rPr>
          <w:rFonts w:asciiTheme="minorEastAsia" w:hAnsiTheme="minorEastAsia" w:cs="ＭＳ ゴシック" w:hint="eastAsia"/>
          <w:color w:val="000000"/>
          <w:kern w:val="0"/>
        </w:rPr>
        <w:t>認定</w:t>
      </w:r>
      <w:r w:rsidR="00411496">
        <w:rPr>
          <w:rFonts w:hint="eastAsia"/>
        </w:rPr>
        <w:t>に係る変更申請書</w:t>
      </w:r>
    </w:p>
    <w:p w:rsidR="00FD018D" w:rsidRDefault="00FD018D" w:rsidP="00FD018D">
      <w:pPr>
        <w:overflowPunct w:val="0"/>
        <w:ind w:rightChars="90" w:right="221"/>
        <w:jc w:val="center"/>
        <w:textAlignment w:val="baseline"/>
      </w:pPr>
    </w:p>
    <w:p w:rsidR="00FD018D" w:rsidRDefault="00D81FA3" w:rsidP="00FD018D">
      <w:pPr>
        <w:tabs>
          <w:tab w:val="left" w:pos="5954"/>
        </w:tabs>
        <w:overflowPunct w:val="0"/>
        <w:ind w:rightChars="90" w:right="221"/>
        <w:jc w:val="left"/>
        <w:textAlignment w:val="baseline"/>
      </w:pPr>
      <w:r>
        <w:rPr>
          <w:rFonts w:hint="eastAsia"/>
        </w:rPr>
        <w:t xml:space="preserve">　</w:t>
      </w:r>
      <w:r w:rsidR="0013324F" w:rsidRPr="004477F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　　　　</w:t>
      </w:r>
      <w:r w:rsidR="00411496">
        <w:rPr>
          <w:rFonts w:hint="eastAsia"/>
        </w:rPr>
        <w:t xml:space="preserve">　</w:t>
      </w:r>
      <w:r w:rsidR="00FD018D">
        <w:rPr>
          <w:rFonts w:hint="eastAsia"/>
        </w:rPr>
        <w:t xml:space="preserve">第　　</w:t>
      </w:r>
      <w:r w:rsidR="00411496">
        <w:rPr>
          <w:rFonts w:hint="eastAsia"/>
        </w:rPr>
        <w:t xml:space="preserve">　　</w:t>
      </w:r>
      <w:r w:rsidR="00FD018D">
        <w:rPr>
          <w:rFonts w:hint="eastAsia"/>
        </w:rPr>
        <w:t>号で認定</w:t>
      </w:r>
      <w:r w:rsidR="00411496">
        <w:rPr>
          <w:rFonts w:hint="eastAsia"/>
        </w:rPr>
        <w:t>された</w:t>
      </w:r>
      <w:r w:rsidR="000C4441">
        <w:rPr>
          <w:rFonts w:hint="eastAsia"/>
        </w:rPr>
        <w:t>、</w:t>
      </w:r>
      <w:r w:rsidR="00240517">
        <w:rPr>
          <w:rFonts w:asciiTheme="minorEastAsia" w:hAnsiTheme="minorEastAsia" w:cs="ＭＳ ゴシック" w:hint="eastAsia"/>
          <w:color w:val="000000"/>
          <w:kern w:val="0"/>
        </w:rPr>
        <w:t>つくば</w:t>
      </w:r>
      <w:proofErr w:type="spellStart"/>
      <w:r w:rsidR="00240517" w:rsidRPr="001852E1">
        <w:rPr>
          <w:rFonts w:asciiTheme="minorEastAsia" w:hAnsiTheme="minorEastAsia" w:cs="ＭＳ ゴシック"/>
          <w:color w:val="000000"/>
          <w:kern w:val="0"/>
        </w:rPr>
        <w:t>SMILe</w:t>
      </w:r>
      <w:proofErr w:type="spellEnd"/>
      <w:r w:rsidR="00411496">
        <w:rPr>
          <w:rFonts w:asciiTheme="minorEastAsia" w:hAnsiTheme="minorEastAsia" w:cs="ＭＳ ゴシック" w:hint="eastAsia"/>
          <w:color w:val="000000"/>
          <w:kern w:val="0"/>
        </w:rPr>
        <w:t>ハウス</w:t>
      </w:r>
      <w:r w:rsidR="00FD018D">
        <w:rPr>
          <w:rFonts w:hint="eastAsia"/>
        </w:rPr>
        <w:t>について</w:t>
      </w:r>
      <w:r w:rsidR="00FD018D" w:rsidRPr="007701FE">
        <w:rPr>
          <w:rFonts w:hint="eastAsia"/>
        </w:rPr>
        <w:t>下記のとおり変更</w:t>
      </w:r>
      <w:r w:rsidR="00411496">
        <w:rPr>
          <w:rFonts w:hint="eastAsia"/>
        </w:rPr>
        <w:t>の申請</w:t>
      </w:r>
      <w:r w:rsidR="009F3693">
        <w:rPr>
          <w:rFonts w:hint="eastAsia"/>
        </w:rPr>
        <w:t>を</w:t>
      </w:r>
      <w:r w:rsidR="00FD018D">
        <w:rPr>
          <w:rFonts w:hint="eastAsia"/>
        </w:rPr>
        <w:t>します。</w:t>
      </w:r>
    </w:p>
    <w:p w:rsidR="00FD018D" w:rsidRPr="00411496" w:rsidRDefault="00FD018D" w:rsidP="00FD018D">
      <w:pPr>
        <w:overflowPunct w:val="0"/>
        <w:ind w:rightChars="90" w:right="221"/>
        <w:jc w:val="left"/>
        <w:textAlignment w:val="baseline"/>
      </w:pPr>
    </w:p>
    <w:p w:rsidR="00FD018D" w:rsidRDefault="00FD018D" w:rsidP="00FD018D">
      <w:pPr>
        <w:pStyle w:val="a3"/>
      </w:pPr>
      <w:r>
        <w:rPr>
          <w:rFonts w:hint="eastAsia"/>
        </w:rPr>
        <w:t>記</w:t>
      </w:r>
    </w:p>
    <w:p w:rsidR="00766720" w:rsidRPr="00766720" w:rsidRDefault="00766720" w:rsidP="00766720"/>
    <w:p w:rsidR="00FD018D" w:rsidRPr="00D5461E" w:rsidRDefault="009B50B3" w:rsidP="00FD018D">
      <w:r>
        <w:rPr>
          <w:rFonts w:hint="eastAsia"/>
        </w:rPr>
        <w:t>１　認定レベルの変更</w:t>
      </w:r>
    </w:p>
    <w:tbl>
      <w:tblPr>
        <w:tblStyle w:val="a7"/>
        <w:tblpPr w:leftFromText="142" w:rightFromText="142" w:vertAnchor="text" w:horzAnchor="margin" w:tblpY="407"/>
        <w:tblW w:w="3964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</w:tblGrid>
      <w:tr w:rsidR="00D5461E" w:rsidRPr="00DB2CE5" w:rsidTr="00624822">
        <w:trPr>
          <w:trHeight w:val="454"/>
        </w:trPr>
        <w:tc>
          <w:tcPr>
            <w:tcW w:w="1980" w:type="dxa"/>
            <w:vAlign w:val="center"/>
          </w:tcPr>
          <w:p w:rsidR="00D5461E" w:rsidRPr="00DB2CE5" w:rsidRDefault="00D5461E" w:rsidP="00624822">
            <w:pPr>
              <w:overflowPunct w:val="0"/>
              <w:ind w:firstLineChars="50" w:firstLine="113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変更前</w:t>
            </w:r>
          </w:p>
        </w:tc>
        <w:tc>
          <w:tcPr>
            <w:tcW w:w="1984" w:type="dxa"/>
            <w:vAlign w:val="center"/>
          </w:tcPr>
          <w:p w:rsidR="00D5461E" w:rsidRPr="00DB2CE5" w:rsidRDefault="00D5461E" w:rsidP="00624822">
            <w:pPr>
              <w:overflowPunct w:val="0"/>
              <w:ind w:firstLineChars="50" w:firstLine="113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変更後</w:t>
            </w:r>
          </w:p>
        </w:tc>
      </w:tr>
      <w:tr w:rsidR="00D5461E" w:rsidRPr="00DB2CE5" w:rsidTr="00624822">
        <w:trPr>
          <w:trHeight w:val="1363"/>
        </w:trPr>
        <w:tc>
          <w:tcPr>
            <w:tcW w:w="1980" w:type="dxa"/>
          </w:tcPr>
          <w:p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□レベル１</w:t>
            </w:r>
          </w:p>
          <w:p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□レベル２</w:t>
            </w:r>
          </w:p>
          <w:p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□レベル３</w:t>
            </w:r>
          </w:p>
        </w:tc>
        <w:tc>
          <w:tcPr>
            <w:tcW w:w="1984" w:type="dxa"/>
          </w:tcPr>
          <w:p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□レベル１</w:t>
            </w:r>
          </w:p>
          <w:p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□レベル２</w:t>
            </w:r>
          </w:p>
          <w:p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□レベル３</w:t>
            </w:r>
          </w:p>
        </w:tc>
      </w:tr>
    </w:tbl>
    <w:p w:rsidR="009B50B3" w:rsidRPr="00D5461E" w:rsidRDefault="009B50B3" w:rsidP="000A6007"/>
    <w:p w:rsidR="009B50B3" w:rsidRPr="009B50B3" w:rsidRDefault="009B50B3" w:rsidP="009B50B3"/>
    <w:p w:rsidR="009B50B3" w:rsidRPr="009B50B3" w:rsidRDefault="009B50B3" w:rsidP="009B50B3"/>
    <w:p w:rsidR="009B50B3" w:rsidRPr="009B50B3" w:rsidRDefault="009B50B3" w:rsidP="009B50B3"/>
    <w:p w:rsidR="009B50B3" w:rsidRDefault="009B50B3" w:rsidP="009B50B3"/>
    <w:p w:rsidR="00066CE9" w:rsidRDefault="00066CE9" w:rsidP="009B50B3">
      <w:pPr>
        <w:jc w:val="center"/>
      </w:pPr>
    </w:p>
    <w:p w:rsidR="009B50B3" w:rsidRDefault="009B50B3" w:rsidP="009B50B3">
      <w:pPr>
        <w:jc w:val="left"/>
      </w:pPr>
      <w:r>
        <w:rPr>
          <w:rFonts w:hint="eastAsia"/>
        </w:rPr>
        <w:t>２　認定要件</w:t>
      </w:r>
      <w:r w:rsidR="00766720">
        <w:rPr>
          <w:rFonts w:hint="eastAsia"/>
        </w:rPr>
        <w:t>の変更内容</w:t>
      </w:r>
      <w:r w:rsidR="00766720" w:rsidRP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（</w:t>
      </w:r>
      <w:r w:rsidR="007F7D89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変更前後で</w:t>
      </w:r>
      <w:r w:rsidR="000C4441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、</w:t>
      </w:r>
      <w:r w:rsidR="007F7D89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それぞれ</w:t>
      </w:r>
      <w:r w:rsid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要件を満たす</w:t>
      </w:r>
      <w:r w:rsidR="00766720" w:rsidRP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項目にレ点）</w:t>
      </w:r>
    </w:p>
    <w:tbl>
      <w:tblPr>
        <w:tblW w:w="9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34"/>
        <w:gridCol w:w="1820"/>
        <w:gridCol w:w="3961"/>
        <w:gridCol w:w="910"/>
        <w:gridCol w:w="910"/>
      </w:tblGrid>
      <w:tr w:rsidR="007F7D89" w:rsidRPr="00CD1CCE" w:rsidTr="00CA0B33">
        <w:trPr>
          <w:trHeight w:val="191"/>
        </w:trPr>
        <w:tc>
          <w:tcPr>
            <w:tcW w:w="34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認定要件項目</w:t>
            </w:r>
          </w:p>
        </w:tc>
        <w:tc>
          <w:tcPr>
            <w:tcW w:w="3961" w:type="dxa"/>
            <w:tcBorders>
              <w:top w:val="single" w:sz="18" w:space="0" w:color="auto"/>
              <w:bottom w:val="single" w:sz="18" w:space="0" w:color="auto"/>
            </w:tcBorders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確認書類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7F7D89" w:rsidRPr="00CD1CCE" w:rsidTr="00CA0B33">
        <w:trPr>
          <w:trHeight w:val="672"/>
        </w:trPr>
        <w:tc>
          <w:tcPr>
            <w:tcW w:w="115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レベル１</w:t>
            </w:r>
          </w:p>
        </w:tc>
        <w:tc>
          <w:tcPr>
            <w:tcW w:w="2254" w:type="dxa"/>
            <w:gridSpan w:val="2"/>
            <w:tcBorders>
              <w:top w:val="single" w:sz="18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3961" w:type="dxa"/>
            <w:tcBorders>
              <w:top w:val="single" w:sz="18" w:space="0" w:color="auto"/>
            </w:tcBorders>
            <w:vAlign w:val="center"/>
          </w:tcPr>
          <w:p w:rsidR="007F7D89" w:rsidRPr="007F31BB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ＢＥＬＳ評価書（★４相当）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:rsidTr="00CA0B33">
        <w:trPr>
          <w:trHeight w:val="546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7D89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②エコ活動</w:t>
            </w:r>
          </w:p>
        </w:tc>
        <w:tc>
          <w:tcPr>
            <w:tcW w:w="3961" w:type="dxa"/>
            <w:tcBorders>
              <w:bottom w:val="single" w:sz="12" w:space="0" w:color="auto"/>
            </w:tcBorders>
            <w:vAlign w:val="center"/>
          </w:tcPr>
          <w:p w:rsidR="007F7D89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</w:t>
            </w:r>
          </w:p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会員証または入会申請書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:rsidTr="00CA0B33">
        <w:trPr>
          <w:trHeight w:val="679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3961" w:type="dxa"/>
            <w:tcBorders>
              <w:top w:val="single" w:sz="12" w:space="0" w:color="auto"/>
            </w:tcBorders>
            <w:vAlign w:val="center"/>
          </w:tcPr>
          <w:p w:rsidR="007F7D89" w:rsidRPr="007F31BB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ＢＥＬＳ評価書（★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５</w:t>
            </w: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相当）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7F7D89" w:rsidRPr="007F31BB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F7D89" w:rsidRPr="007F31BB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:rsidTr="00CA0B33">
        <w:trPr>
          <w:trHeight w:val="695"/>
        </w:trPr>
        <w:tc>
          <w:tcPr>
            <w:tcW w:w="1158" w:type="dxa"/>
            <w:vMerge/>
            <w:tcBorders>
              <w:left w:val="single" w:sz="12" w:space="0" w:color="auto"/>
            </w:tcBorders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②『</w:t>
            </w:r>
            <w:r w:rsidRPr="007F31BB"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』化</w:t>
            </w:r>
          </w:p>
        </w:tc>
        <w:tc>
          <w:tcPr>
            <w:tcW w:w="3961" w:type="dxa"/>
            <w:vAlign w:val="center"/>
          </w:tcPr>
          <w:p w:rsidR="007F7D89" w:rsidRPr="00E75810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に『</w:t>
            </w:r>
            <w:r w:rsidRPr="007F31BB"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』の表示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:rsidTr="00CA0B33">
        <w:trPr>
          <w:trHeight w:val="771"/>
        </w:trPr>
        <w:tc>
          <w:tcPr>
            <w:tcW w:w="1158" w:type="dxa"/>
            <w:vMerge/>
            <w:tcBorders>
              <w:left w:val="single" w:sz="12" w:space="0" w:color="auto"/>
            </w:tcBorders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③エネマネ</w:t>
            </w:r>
          </w:p>
        </w:tc>
        <w:tc>
          <w:tcPr>
            <w:tcW w:w="3961" w:type="dxa"/>
            <w:vAlign w:val="center"/>
          </w:tcPr>
          <w:p w:rsidR="007F7D89" w:rsidRPr="00E75810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ＨＥＭＳ機器の</w:t>
            </w:r>
            <w:r w:rsidR="00703B16" w:rsidRPr="00831CC7">
              <w:rPr>
                <w:rFonts w:asciiTheme="minorEastAsia" w:hAnsiTheme="minorEastAsia" w:cs="Meiryo UI" w:hint="eastAsia"/>
                <w:kern w:val="0"/>
                <w:sz w:val="22"/>
              </w:rPr>
              <w:t>カタログ</w:t>
            </w:r>
            <w:r w:rsidR="000C4441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831CC7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0C4441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831CC7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703B16" w:rsidRPr="00831CC7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:rsidTr="00CA0B33">
        <w:trPr>
          <w:trHeight w:val="704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④エコ活動</w:t>
            </w:r>
          </w:p>
        </w:tc>
        <w:tc>
          <w:tcPr>
            <w:tcW w:w="3961" w:type="dxa"/>
            <w:tcBorders>
              <w:bottom w:val="single" w:sz="12" w:space="0" w:color="auto"/>
            </w:tcBorders>
            <w:vAlign w:val="center"/>
          </w:tcPr>
          <w:p w:rsidR="007F7D89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</w:t>
            </w:r>
          </w:p>
          <w:p w:rsidR="007F7D89" w:rsidRPr="00E75810" w:rsidRDefault="007F7D89" w:rsidP="007F7D8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会員証</w:t>
            </w:r>
            <w:r w:rsidRPr="00E75810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または入会申請書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:rsidTr="00CA0B33">
        <w:trPr>
          <w:trHeight w:val="680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D89" w:rsidRPr="00092709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レベル３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:rsidR="007F7D89" w:rsidRPr="0046084C" w:rsidRDefault="007F7D8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必須項目</w:t>
            </w:r>
          </w:p>
        </w:tc>
        <w:tc>
          <w:tcPr>
            <w:tcW w:w="1820" w:type="dxa"/>
            <w:tcBorders>
              <w:top w:val="single" w:sz="12" w:space="0" w:color="auto"/>
            </w:tcBorders>
            <w:vAlign w:val="center"/>
          </w:tcPr>
          <w:p w:rsidR="007F7D89" w:rsidRPr="0046084C" w:rsidRDefault="007F7D8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①レベル２</w:t>
            </w:r>
          </w:p>
        </w:tc>
        <w:tc>
          <w:tcPr>
            <w:tcW w:w="3961" w:type="dxa"/>
            <w:tcBorders>
              <w:top w:val="single" w:sz="12" w:space="0" w:color="auto"/>
            </w:tcBorders>
            <w:vAlign w:val="center"/>
          </w:tcPr>
          <w:p w:rsidR="007F7D89" w:rsidRPr="0046084C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レベル２の確認書類全てにチェック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:rsidTr="00CA0B33">
        <w:trPr>
          <w:trHeight w:val="379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vAlign w:val="center"/>
          </w:tcPr>
          <w:p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Align w:val="center"/>
          </w:tcPr>
          <w:p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②モニタリング</w:t>
            </w:r>
          </w:p>
        </w:tc>
        <w:tc>
          <w:tcPr>
            <w:tcW w:w="3961" w:type="dxa"/>
            <w:vAlign w:val="center"/>
          </w:tcPr>
          <w:p w:rsidR="00394045" w:rsidRPr="00C3666B" w:rsidRDefault="00394045" w:rsidP="00F76268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C3666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当該戸建住宅に入居後３年間のエネルギーデータについて報告することの</w:t>
            </w:r>
            <w:r w:rsidR="005C6D93" w:rsidRPr="00C3666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誓約</w:t>
            </w:r>
            <w:r w:rsidRPr="00C3666B">
              <w:rPr>
                <w:rFonts w:asciiTheme="minorEastAsia" w:cs="Meiryo UI" w:hint="eastAsia"/>
                <w:color w:val="000000"/>
                <w:kern w:val="0"/>
                <w:sz w:val="22"/>
              </w:rPr>
              <w:t>（誓約する場合にレ点）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:rsidR="00092709" w:rsidRPr="00F7632A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92709" w:rsidRPr="00F7632A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:rsidTr="00CA0B33">
        <w:trPr>
          <w:trHeight w:val="379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選択項目</w:t>
            </w:r>
          </w:p>
        </w:tc>
        <w:tc>
          <w:tcPr>
            <w:tcW w:w="1820" w:type="dxa"/>
            <w:vAlign w:val="center"/>
          </w:tcPr>
          <w:p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③エコカー利用環境整備</w:t>
            </w:r>
          </w:p>
        </w:tc>
        <w:tc>
          <w:tcPr>
            <w:tcW w:w="3961" w:type="dxa"/>
            <w:vAlign w:val="center"/>
          </w:tcPr>
          <w:p w:rsidR="00092709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ＥＶ・ＰＨＶ等の充電設備</w:t>
            </w:r>
          </w:p>
          <w:p w:rsidR="00092709" w:rsidRPr="005369E9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またはＶ２Ｈの</w:t>
            </w:r>
            <w:r w:rsidRPr="00831CC7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0C4441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831CC7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831CC7" w:rsidRPr="00831CC7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:rsidTr="00CA0B33">
        <w:trPr>
          <w:trHeight w:val="716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vAlign w:val="center"/>
          </w:tcPr>
          <w:p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④建築物の認定・評価</w:t>
            </w:r>
          </w:p>
        </w:tc>
        <w:tc>
          <w:tcPr>
            <w:tcW w:w="3961" w:type="dxa"/>
            <w:vAlign w:val="center"/>
          </w:tcPr>
          <w:p w:rsidR="00092709" w:rsidRPr="005369E9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ＬＣＣＭ住宅５つ星の認定書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:rsidTr="00CA0B33">
        <w:trPr>
          <w:trHeight w:val="125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vAlign w:val="center"/>
          </w:tcPr>
          <w:p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vAlign w:val="center"/>
          </w:tcPr>
          <w:p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61" w:type="dxa"/>
            <w:vAlign w:val="center"/>
          </w:tcPr>
          <w:p w:rsidR="00CA0B33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戸建（新築）の認定書</w:t>
            </w:r>
          </w:p>
          <w:p w:rsidR="00CA0B33" w:rsidRDefault="00CA0B33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16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・環境効率ランクＳ</w:t>
            </w:r>
          </w:p>
          <w:p w:rsidR="00092709" w:rsidRPr="007F7D89" w:rsidRDefault="00CA0B33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・</w:t>
            </w:r>
            <w:r w:rsidR="00092709" w:rsidRPr="0073506F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ライフサイクルＣＯ</w:t>
            </w:r>
            <w:r w:rsidR="00092709" w:rsidRPr="0073506F">
              <w:rPr>
                <w:rFonts w:asciiTheme="minorEastAsia" w:hAnsiTheme="minorEastAsia" w:cs="Meiryo UI"/>
                <w:color w:val="000000"/>
                <w:kern w:val="0"/>
                <w:sz w:val="16"/>
                <w:vertAlign w:val="subscript"/>
              </w:rPr>
              <w:t>2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ランク緑☆５つ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:rsidTr="00CA0B33">
        <w:trPr>
          <w:trHeight w:val="693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vAlign w:val="center"/>
          </w:tcPr>
          <w:p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vAlign w:val="center"/>
          </w:tcPr>
          <w:p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61" w:type="dxa"/>
            <w:vAlign w:val="center"/>
          </w:tcPr>
          <w:p w:rsidR="00092709" w:rsidRPr="0073506F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長期優良住宅の認定書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:rsidTr="00CA0B33">
        <w:trPr>
          <w:trHeight w:val="783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tcBorders>
              <w:bottom w:val="single" w:sz="12" w:space="0" w:color="auto"/>
            </w:tcBorders>
            <w:vAlign w:val="center"/>
          </w:tcPr>
          <w:p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⑤地場材の活用</w:t>
            </w:r>
          </w:p>
        </w:tc>
        <w:tc>
          <w:tcPr>
            <w:tcW w:w="3961" w:type="dxa"/>
            <w:tcBorders>
              <w:bottom w:val="single" w:sz="12" w:space="0" w:color="auto"/>
            </w:tcBorders>
            <w:vAlign w:val="center"/>
          </w:tcPr>
          <w:p w:rsidR="00092709" w:rsidRPr="00C3666B" w:rsidRDefault="00394045" w:rsidP="00092709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主要構造部等に使用する</w:t>
            </w:r>
            <w:r w:rsidR="00F61001"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全ての</w:t>
            </w:r>
            <w:r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製材及び集成材に</w:t>
            </w:r>
            <w:r w:rsidR="00F61001"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茨城県の</w:t>
            </w:r>
            <w:r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県産</w:t>
            </w:r>
            <w:r w:rsidR="00F61001"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木</w:t>
            </w:r>
            <w:r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材を使用したことがわかる設計図書の写し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</w:tbl>
    <w:p w:rsidR="00092709" w:rsidRDefault="00092709" w:rsidP="009B50B3">
      <w:pPr>
        <w:jc w:val="left"/>
      </w:pPr>
      <w:bookmarkStart w:id="0" w:name="_GoBack"/>
      <w:bookmarkEnd w:id="0"/>
    </w:p>
    <w:p w:rsidR="00E55B0D" w:rsidRDefault="007F7D89" w:rsidP="009B50B3">
      <w:pPr>
        <w:jc w:val="left"/>
        <w:rPr>
          <w:rFonts w:asciiTheme="minorEastAsia" w:cs="ＭＳ ゴシック"/>
          <w:b/>
          <w:kern w:val="0"/>
          <w:sz w:val="22"/>
          <w:szCs w:val="21"/>
        </w:rPr>
      </w:pP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【</w:t>
      </w:r>
      <w:r>
        <w:rPr>
          <w:rFonts w:asciiTheme="minorEastAsia" w:hAnsiTheme="minorEastAsia" w:cs="ＭＳ ゴシック"/>
          <w:b/>
          <w:kern w:val="0"/>
          <w:sz w:val="22"/>
          <w:szCs w:val="21"/>
        </w:rPr>
        <w:t xml:space="preserve"> </w:t>
      </w: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添付書類</w:t>
      </w:r>
      <w:r>
        <w:rPr>
          <w:rFonts w:asciiTheme="minorEastAsia" w:hAnsiTheme="minorEastAsia" w:cs="ＭＳ ゴシック"/>
          <w:b/>
          <w:kern w:val="0"/>
          <w:sz w:val="22"/>
          <w:szCs w:val="21"/>
        </w:rPr>
        <w:t xml:space="preserve"> </w:t>
      </w: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】</w:t>
      </w:r>
    </w:p>
    <w:p w:rsidR="00E55B0D" w:rsidRDefault="00E55B0D" w:rsidP="009B50B3">
      <w:pPr>
        <w:jc w:val="left"/>
        <w:rPr>
          <w:sz w:val="22"/>
        </w:rPr>
      </w:pPr>
      <w:r>
        <w:rPr>
          <w:rFonts w:hint="eastAsia"/>
          <w:sz w:val="22"/>
        </w:rPr>
        <w:t>□交付済みの認定証</w:t>
      </w:r>
    </w:p>
    <w:p w:rsidR="007F7D89" w:rsidRPr="007F7D89" w:rsidRDefault="00E55B0D" w:rsidP="009B50B3">
      <w:pPr>
        <w:jc w:val="left"/>
        <w:rPr>
          <w:sz w:val="22"/>
        </w:rPr>
      </w:pPr>
      <w:r>
        <w:rPr>
          <w:rFonts w:hint="eastAsia"/>
          <w:sz w:val="22"/>
        </w:rPr>
        <w:t>□</w:t>
      </w:r>
      <w:r w:rsidR="007F7D89" w:rsidRPr="007F7D89">
        <w:rPr>
          <w:rFonts w:hint="eastAsia"/>
          <w:sz w:val="22"/>
        </w:rPr>
        <w:t>認定要件の変更がわかる確認書類</w:t>
      </w:r>
      <w:r w:rsidR="007350AD">
        <w:rPr>
          <w:rFonts w:hint="eastAsia"/>
          <w:sz w:val="22"/>
        </w:rPr>
        <w:t>（それぞれの写しを提出）</w:t>
      </w:r>
    </w:p>
    <w:sectPr w:rsidR="007F7D89" w:rsidRPr="007F7D89" w:rsidSect="00F76268">
      <w:headerReference w:type="default" r:id="rId8"/>
      <w:pgSz w:w="11906" w:h="16838" w:code="9"/>
      <w:pgMar w:top="1985" w:right="1418" w:bottom="1701" w:left="1418" w:header="283" w:footer="992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85" w:rsidRDefault="00885C85" w:rsidP="00E90480">
      <w:r>
        <w:separator/>
      </w:r>
    </w:p>
  </w:endnote>
  <w:endnote w:type="continuationSeparator" w:id="0">
    <w:p w:rsidR="00885C85" w:rsidRDefault="00885C85" w:rsidP="00E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85" w:rsidRDefault="00885C85" w:rsidP="00E90480">
      <w:r>
        <w:separator/>
      </w:r>
    </w:p>
  </w:footnote>
  <w:footnote w:type="continuationSeparator" w:id="0">
    <w:p w:rsidR="00885C85" w:rsidRDefault="00885C85" w:rsidP="00E9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268" w:rsidRPr="00F76268" w:rsidRDefault="00F76268" w:rsidP="00F76268">
    <w:pPr>
      <w:pStyle w:val="a9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180D"/>
    <w:rsid w:val="00051DC2"/>
    <w:rsid w:val="00057C12"/>
    <w:rsid w:val="00066CE9"/>
    <w:rsid w:val="000876D2"/>
    <w:rsid w:val="00092709"/>
    <w:rsid w:val="000A6007"/>
    <w:rsid w:val="000C4441"/>
    <w:rsid w:val="0013324F"/>
    <w:rsid w:val="00156304"/>
    <w:rsid w:val="00185D0A"/>
    <w:rsid w:val="001B16A3"/>
    <w:rsid w:val="001C01D1"/>
    <w:rsid w:val="001E7674"/>
    <w:rsid w:val="00240517"/>
    <w:rsid w:val="002577A8"/>
    <w:rsid w:val="00287152"/>
    <w:rsid w:val="002C7A36"/>
    <w:rsid w:val="002D207F"/>
    <w:rsid w:val="002D528F"/>
    <w:rsid w:val="002E5367"/>
    <w:rsid w:val="00394045"/>
    <w:rsid w:val="003C7F4E"/>
    <w:rsid w:val="00411496"/>
    <w:rsid w:val="00440F9A"/>
    <w:rsid w:val="004477F6"/>
    <w:rsid w:val="0046084C"/>
    <w:rsid w:val="00472B17"/>
    <w:rsid w:val="004C724C"/>
    <w:rsid w:val="0053557D"/>
    <w:rsid w:val="005366C5"/>
    <w:rsid w:val="005369E9"/>
    <w:rsid w:val="005679FA"/>
    <w:rsid w:val="00586CD9"/>
    <w:rsid w:val="005A0156"/>
    <w:rsid w:val="005C6D93"/>
    <w:rsid w:val="005D2396"/>
    <w:rsid w:val="005D30C9"/>
    <w:rsid w:val="00624822"/>
    <w:rsid w:val="00695AD9"/>
    <w:rsid w:val="00703B16"/>
    <w:rsid w:val="0072335D"/>
    <w:rsid w:val="0073506F"/>
    <w:rsid w:val="007350AD"/>
    <w:rsid w:val="00766720"/>
    <w:rsid w:val="007701FE"/>
    <w:rsid w:val="007C4D93"/>
    <w:rsid w:val="007D34A9"/>
    <w:rsid w:val="007E3BF6"/>
    <w:rsid w:val="007F31BB"/>
    <w:rsid w:val="007F7D89"/>
    <w:rsid w:val="00831CC7"/>
    <w:rsid w:val="00885C85"/>
    <w:rsid w:val="008A3295"/>
    <w:rsid w:val="008A62E1"/>
    <w:rsid w:val="008D791F"/>
    <w:rsid w:val="009252C6"/>
    <w:rsid w:val="009672D8"/>
    <w:rsid w:val="00992A79"/>
    <w:rsid w:val="009B50B3"/>
    <w:rsid w:val="009F3693"/>
    <w:rsid w:val="00A13CDB"/>
    <w:rsid w:val="00A311D5"/>
    <w:rsid w:val="00A6597F"/>
    <w:rsid w:val="00AA6643"/>
    <w:rsid w:val="00AC4984"/>
    <w:rsid w:val="00AD18FF"/>
    <w:rsid w:val="00B41242"/>
    <w:rsid w:val="00B52423"/>
    <w:rsid w:val="00C3030F"/>
    <w:rsid w:val="00C3666B"/>
    <w:rsid w:val="00CA0B33"/>
    <w:rsid w:val="00CD1CCE"/>
    <w:rsid w:val="00CD670C"/>
    <w:rsid w:val="00CF4A6D"/>
    <w:rsid w:val="00D16E6D"/>
    <w:rsid w:val="00D5461E"/>
    <w:rsid w:val="00D804CC"/>
    <w:rsid w:val="00D81FA3"/>
    <w:rsid w:val="00D935E4"/>
    <w:rsid w:val="00DB262F"/>
    <w:rsid w:val="00DB2CE5"/>
    <w:rsid w:val="00DC7652"/>
    <w:rsid w:val="00DE393B"/>
    <w:rsid w:val="00E06CD2"/>
    <w:rsid w:val="00E14786"/>
    <w:rsid w:val="00E236C8"/>
    <w:rsid w:val="00E55B0D"/>
    <w:rsid w:val="00E75810"/>
    <w:rsid w:val="00E90480"/>
    <w:rsid w:val="00EA38B7"/>
    <w:rsid w:val="00EC7574"/>
    <w:rsid w:val="00F12930"/>
    <w:rsid w:val="00F230DC"/>
    <w:rsid w:val="00F61001"/>
    <w:rsid w:val="00F76268"/>
    <w:rsid w:val="00F7632A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CC7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59"/>
    <w:rsid w:val="00EC75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90480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90480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51DC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51D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350A-E117-4CBB-AA7D-FED64BFE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2023-04-07T00:59:00Z</dcterms:created>
  <dcterms:modified xsi:type="dcterms:W3CDTF">2024-03-20T03:01:00Z</dcterms:modified>
</cp:coreProperties>
</file>